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D571" w14:textId="6BDA4CB6" w:rsidR="4F32D91E" w:rsidRDefault="4F32D91E">
      <w:r>
        <w:rPr>
          <w:noProof/>
        </w:rPr>
        <w:drawing>
          <wp:inline distT="0" distB="0" distL="0" distR="0" wp14:anchorId="3FC67043" wp14:editId="7066698E">
            <wp:extent cx="1162050" cy="1114425"/>
            <wp:effectExtent l="0" t="0" r="0" b="0"/>
            <wp:docPr id="222329656" name="Εικόνα 22232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62050" cy="1114425"/>
                    </a:xfrm>
                    <a:prstGeom prst="rect">
                      <a:avLst/>
                    </a:prstGeom>
                  </pic:spPr>
                </pic:pic>
              </a:graphicData>
            </a:graphic>
          </wp:inline>
        </w:drawing>
      </w:r>
    </w:p>
    <w:p w14:paraId="49E49245" w14:textId="06AFC6F4" w:rsidR="7D32282D" w:rsidRDefault="7D32282D" w:rsidP="7D32282D">
      <w:pPr>
        <w:rPr>
          <w:b/>
          <w:bCs/>
        </w:rPr>
      </w:pPr>
    </w:p>
    <w:p w14:paraId="13A801C3" w14:textId="65CEDA38" w:rsidR="0090570F" w:rsidRDefault="4F627328">
      <w:pPr>
        <w:rPr>
          <w:b/>
          <w:bCs/>
        </w:rPr>
      </w:pPr>
      <w:r w:rsidRPr="7D32282D">
        <w:rPr>
          <w:b/>
          <w:bCs/>
        </w:rPr>
        <w:t xml:space="preserve">ΑΠΑΝΤΗΣΕΙΣ </w:t>
      </w:r>
      <w:r w:rsidR="22593ABA" w:rsidRPr="7D32282D">
        <w:rPr>
          <w:b/>
          <w:bCs/>
        </w:rPr>
        <w:t xml:space="preserve">ΤΩΝ ΕΚΠΑΙΔΕΥΤΗΡΙΩΝ “ΝΕΑ ΠΑΙΔΕΙΑ”  </w:t>
      </w:r>
      <w:r w:rsidRPr="7D32282D">
        <w:rPr>
          <w:b/>
          <w:bCs/>
        </w:rPr>
        <w:t>ΣΤΑ ΘΕΜΑΤΑ ΤΩΝ ΠΑΝΕΛΛΗΝΙΩΝ ΕΞΕΤΑΣΕΩΝ</w:t>
      </w:r>
      <w:r w:rsidR="4883C42F" w:rsidRPr="7D32282D">
        <w:rPr>
          <w:b/>
          <w:bCs/>
        </w:rPr>
        <w:t xml:space="preserve"> ΣΤΗ ΝΕΟΕΛΛΗΝΙΚΗ ΓΛΩΣΣΑ ΚΑΙ ΛΟΓΟΤΕΧΝΙΑ</w:t>
      </w:r>
    </w:p>
    <w:p w14:paraId="628A67B7" w14:textId="346DAC6C" w:rsidR="0090570F" w:rsidRDefault="4883C42F" w:rsidP="7D32282D">
      <w:pPr>
        <w:rPr>
          <w:b/>
          <w:bCs/>
        </w:rPr>
      </w:pPr>
      <w:r w:rsidRPr="7D32282D">
        <w:rPr>
          <w:b/>
          <w:bCs/>
        </w:rPr>
        <w:t>ΓΕΝΙΚΟ ΣΧΟΛΙΟ</w:t>
      </w:r>
    </w:p>
    <w:p w14:paraId="77287373" w14:textId="61548C7F" w:rsidR="0090570F" w:rsidRDefault="4883C42F" w:rsidP="7D32282D">
      <w:pPr>
        <w:jc w:val="both"/>
      </w:pPr>
      <w:r>
        <w:t xml:space="preserve">Τα θέματα έχουν ενδιαφέρον και </w:t>
      </w:r>
      <w:r w:rsidR="3BA7E0E0">
        <w:t xml:space="preserve">είναι </w:t>
      </w:r>
      <w:r>
        <w:t>στο πλαίσιο των δυνατοτήτων των μαθητών</w:t>
      </w:r>
      <w:r w:rsidR="5509E641">
        <w:t>/τριών</w:t>
      </w:r>
      <w:r>
        <w:t xml:space="preserve">. </w:t>
      </w:r>
      <w:r w:rsidR="1F5601CA">
        <w:t>Τα κείμενα που επιλέχτηκαν είναι σαφή και ανταποκρίνονται τόσο στο γνωστικό και μαθησιακό επίπεδο των μαθητών / τριών</w:t>
      </w:r>
      <w:r w:rsidR="278AE383">
        <w:t xml:space="preserve"> όσο και στα ενδιαφέροντά τους</w:t>
      </w:r>
      <w:r w:rsidR="1F5601CA">
        <w:t xml:space="preserve">. </w:t>
      </w:r>
      <w:r>
        <w:t>Οι διατυπώσεις είναι σαφείς και οι ασκήσεις με κλιμακούμενο βαθμό δυσκο</w:t>
      </w:r>
      <w:r w:rsidR="64B271B9">
        <w:t xml:space="preserve">λίας. </w:t>
      </w:r>
    </w:p>
    <w:p w14:paraId="4747D0BC" w14:textId="2A2DB425" w:rsidR="0090570F" w:rsidRDefault="0090570F" w:rsidP="7D32282D">
      <w:pPr>
        <w:rPr>
          <w:b/>
          <w:bCs/>
        </w:rPr>
      </w:pPr>
    </w:p>
    <w:p w14:paraId="51032B93" w14:textId="7A295C9C" w:rsidR="0090570F" w:rsidRDefault="4F627328">
      <w:pPr>
        <w:rPr>
          <w:b/>
          <w:bCs/>
        </w:rPr>
      </w:pPr>
      <w:r w:rsidRPr="7D32282D">
        <w:rPr>
          <w:b/>
          <w:bCs/>
        </w:rPr>
        <w:t>ΘΕΜΑ Α</w:t>
      </w:r>
    </w:p>
    <w:p w14:paraId="72C5E60A" w14:textId="09AE6466" w:rsidR="00E3701D" w:rsidRPr="006309C8" w:rsidRDefault="4AD43ED7" w:rsidP="7D32282D">
      <w:pPr>
        <w:jc w:val="both"/>
        <w:rPr>
          <w:rFonts w:ascii="Aptos" w:eastAsia="Aptos" w:hAnsi="Aptos" w:cs="Aptos"/>
          <w:color w:val="000000" w:themeColor="text1"/>
        </w:rPr>
      </w:pPr>
      <w:r w:rsidRPr="7D32282D">
        <w:rPr>
          <w:rFonts w:ascii="Aptos" w:eastAsia="Aptos" w:hAnsi="Aptos" w:cs="Aptos"/>
          <w:color w:val="000000" w:themeColor="text1"/>
        </w:rPr>
        <w:t xml:space="preserve">Σύμφωνα με την Μπάρμπαρα </w:t>
      </w:r>
      <w:proofErr w:type="spellStart"/>
      <w:r w:rsidRPr="7D32282D">
        <w:rPr>
          <w:rFonts w:ascii="Aptos" w:eastAsia="Aptos" w:hAnsi="Aptos" w:cs="Aptos"/>
          <w:color w:val="000000" w:themeColor="text1"/>
        </w:rPr>
        <w:t>Πομιεχόφσκα</w:t>
      </w:r>
      <w:proofErr w:type="spellEnd"/>
      <w:r w:rsidRPr="7D32282D">
        <w:rPr>
          <w:rFonts w:ascii="Aptos" w:eastAsia="Aptos" w:hAnsi="Aptos" w:cs="Aptos"/>
          <w:color w:val="000000" w:themeColor="text1"/>
        </w:rPr>
        <w:t>, η αρχή της ανθρώπινης δημιουργικότητας βρίσκεται στην συνδυαστική σκέψη και στην ικανότητα του ανθρώπου να παράγει νέες ιδέες σε συνδυασμό με τις υπάρχουσες. Αν και δεν είναι γνωστό πότε και πώς προέκυψε η εντυπωσιακή συνθετική αυτή ικανότητα, γνωρίζουμε πως δεν έχει όρια, είναι αρχέγονη και δεν αφορά μόνο τους ενήλικες αλλά ξεκινά από τη βρεφική ηλικία. Έτσι, οφείλουμε να την διερευνήσουμε από τις αρχές της γλωσσικής ανάπτυξης του ανθρώπου και να εξετάσουμε τους βιολογικούς, κοινωνικούς και περιβαλλοντικούς παράγοντες που την επηρεάζουν.  (8</w:t>
      </w:r>
      <w:r w:rsidR="55B9FAF0" w:rsidRPr="7D32282D">
        <w:rPr>
          <w:rFonts w:ascii="Aptos" w:eastAsia="Aptos" w:hAnsi="Aptos" w:cs="Aptos"/>
          <w:color w:val="000000" w:themeColor="text1"/>
        </w:rPr>
        <w:t>6</w:t>
      </w:r>
      <w:r w:rsidRPr="7D32282D">
        <w:rPr>
          <w:rFonts w:ascii="Aptos" w:eastAsia="Aptos" w:hAnsi="Aptos" w:cs="Aptos"/>
          <w:color w:val="000000" w:themeColor="text1"/>
        </w:rPr>
        <w:t xml:space="preserve"> λέξεις)</w:t>
      </w:r>
    </w:p>
    <w:p w14:paraId="2587E712" w14:textId="1ACA8020" w:rsidR="00E3701D" w:rsidRPr="006309C8" w:rsidRDefault="4AD43ED7" w:rsidP="7D32282D">
      <w:pPr>
        <w:jc w:val="both"/>
        <w:rPr>
          <w:rFonts w:ascii="Aptos" w:eastAsia="Aptos" w:hAnsi="Aptos" w:cs="Aptos"/>
          <w:color w:val="000000" w:themeColor="text1"/>
        </w:rPr>
      </w:pPr>
      <w:r w:rsidRPr="7D32282D">
        <w:rPr>
          <w:rFonts w:ascii="Aptos" w:eastAsia="Aptos" w:hAnsi="Aptos" w:cs="Aptos"/>
          <w:color w:val="000000" w:themeColor="text1"/>
        </w:rPr>
        <w:t xml:space="preserve">Θεματικοί άξονες: </w:t>
      </w:r>
    </w:p>
    <w:p w14:paraId="576ED972" w14:textId="27F4F5E7" w:rsidR="00E3701D" w:rsidRPr="006309C8" w:rsidRDefault="4AD43ED7" w:rsidP="7D32282D">
      <w:pPr>
        <w:pStyle w:val="a6"/>
        <w:numPr>
          <w:ilvl w:val="0"/>
          <w:numId w:val="2"/>
        </w:numPr>
        <w:jc w:val="both"/>
        <w:rPr>
          <w:rFonts w:ascii="Aptos" w:eastAsia="Aptos" w:hAnsi="Aptos" w:cs="Aptos"/>
          <w:color w:val="000000" w:themeColor="text1"/>
        </w:rPr>
      </w:pPr>
      <w:r w:rsidRPr="7D32282D">
        <w:rPr>
          <w:rFonts w:ascii="Aptos" w:eastAsia="Aptos" w:hAnsi="Aptos" w:cs="Aptos"/>
          <w:color w:val="000000" w:themeColor="text1"/>
        </w:rPr>
        <w:t xml:space="preserve">Η ανθρώπινη ευφυία και δημιουργικότητα βασίζεται στη συνδυαστική σκέψη και στην ικανότητα σχηματισμού νεών σε συνδυασμό με τις υπάρχουσες έννοιες και ιδέες. </w:t>
      </w:r>
    </w:p>
    <w:p w14:paraId="0CDB0E56" w14:textId="78F81E9F" w:rsidR="00E3701D" w:rsidRPr="006309C8" w:rsidRDefault="4AD43ED7" w:rsidP="7D32282D">
      <w:pPr>
        <w:pStyle w:val="a6"/>
        <w:numPr>
          <w:ilvl w:val="0"/>
          <w:numId w:val="2"/>
        </w:numPr>
        <w:jc w:val="both"/>
        <w:rPr>
          <w:rFonts w:ascii="Aptos" w:eastAsia="Aptos" w:hAnsi="Aptos" w:cs="Aptos"/>
          <w:color w:val="000000" w:themeColor="text1"/>
        </w:rPr>
      </w:pPr>
      <w:r w:rsidRPr="7D32282D">
        <w:rPr>
          <w:rFonts w:ascii="Aptos" w:eastAsia="Aptos" w:hAnsi="Aptos" w:cs="Aptos"/>
          <w:color w:val="000000" w:themeColor="text1"/>
        </w:rPr>
        <w:t xml:space="preserve">Δεν έχει όρια, ενώ δεν γνωρίζουμε τον τρόπο με τον οποίο προκύπτει αυτή η εντυπωσιακή ικανότητα. </w:t>
      </w:r>
    </w:p>
    <w:p w14:paraId="6B6D67B3" w14:textId="41FEFBDB" w:rsidR="00E3701D" w:rsidRPr="006309C8" w:rsidRDefault="4AD43ED7" w:rsidP="7D32282D">
      <w:pPr>
        <w:pStyle w:val="a6"/>
        <w:numPr>
          <w:ilvl w:val="0"/>
          <w:numId w:val="2"/>
        </w:numPr>
        <w:jc w:val="both"/>
        <w:rPr>
          <w:rFonts w:ascii="Aptos" w:eastAsia="Aptos" w:hAnsi="Aptos" w:cs="Aptos"/>
          <w:color w:val="000000" w:themeColor="text1"/>
        </w:rPr>
      </w:pPr>
      <w:r w:rsidRPr="7D32282D">
        <w:rPr>
          <w:rFonts w:ascii="Aptos" w:eastAsia="Aptos" w:hAnsi="Aptos" w:cs="Aptos"/>
          <w:color w:val="000000" w:themeColor="text1"/>
        </w:rPr>
        <w:t>Είναι αρχέγονη, δεν αφορά μόνο τους ενήλικες με ιδιαίτερα ταλέντα αλλά ξεκινά από τη βρεφική ηλικία.</w:t>
      </w:r>
    </w:p>
    <w:p w14:paraId="173CD818" w14:textId="7D484250" w:rsidR="00E3701D" w:rsidRPr="006309C8" w:rsidRDefault="4AD43ED7" w:rsidP="7D32282D">
      <w:pPr>
        <w:pStyle w:val="a6"/>
        <w:numPr>
          <w:ilvl w:val="0"/>
          <w:numId w:val="2"/>
        </w:numPr>
        <w:jc w:val="both"/>
        <w:rPr>
          <w:rFonts w:ascii="Aptos" w:eastAsia="Aptos" w:hAnsi="Aptos" w:cs="Aptos"/>
          <w:color w:val="000000" w:themeColor="text1"/>
        </w:rPr>
      </w:pPr>
      <w:r w:rsidRPr="7D32282D">
        <w:rPr>
          <w:rFonts w:ascii="Aptos" w:eastAsia="Aptos" w:hAnsi="Aptos" w:cs="Aptos"/>
          <w:color w:val="000000" w:themeColor="text1"/>
        </w:rPr>
        <w:t xml:space="preserve">Οφείλουμε να την ερευνήσουμε από την αρχή της γλωσσικής ανάπτυξης του ανθρώπου, εξετάζοντας τους βιολογικούς, κοινωνικούς και περιβαλλοντικούς παράγοντες που την επηρεάζουν.    </w:t>
      </w:r>
    </w:p>
    <w:p w14:paraId="319857B6" w14:textId="4B08925F" w:rsidR="00E3701D" w:rsidRPr="006309C8" w:rsidRDefault="00E3701D" w:rsidP="7D32282D">
      <w:pPr>
        <w:jc w:val="both"/>
        <w:rPr>
          <w:b/>
          <w:bCs/>
        </w:rPr>
      </w:pPr>
    </w:p>
    <w:p w14:paraId="7D6F3BD0" w14:textId="6BE0B7BA" w:rsidR="00E3701D" w:rsidRPr="006309C8" w:rsidRDefault="73BCA32A" w:rsidP="7D32282D">
      <w:pPr>
        <w:jc w:val="both"/>
        <w:rPr>
          <w:b/>
          <w:bCs/>
        </w:rPr>
      </w:pPr>
      <w:r w:rsidRPr="7D32282D">
        <w:rPr>
          <w:b/>
          <w:bCs/>
        </w:rPr>
        <w:t>ΘΕΜΑ Β</w:t>
      </w:r>
    </w:p>
    <w:p w14:paraId="2C485C63" w14:textId="361B67C5" w:rsidR="001A44DD" w:rsidRDefault="73BCA32A" w:rsidP="7D32282D">
      <w:pPr>
        <w:jc w:val="both"/>
      </w:pPr>
      <w:r w:rsidRPr="7D32282D">
        <w:rPr>
          <w:b/>
          <w:bCs/>
        </w:rPr>
        <w:t>Β1</w:t>
      </w:r>
      <w:r>
        <w:t xml:space="preserve"> </w:t>
      </w:r>
      <w:r w:rsidR="5D76FEF9">
        <w:t xml:space="preserve">α. Σωστό, β. Σωστό, γ. Λάθος, δ. Λάθος, ε. Σωστό </w:t>
      </w:r>
    </w:p>
    <w:p w14:paraId="4088F415" w14:textId="181B9100" w:rsidR="7D32282D" w:rsidRDefault="7D32282D" w:rsidP="7D32282D">
      <w:pPr>
        <w:jc w:val="both"/>
        <w:rPr>
          <w:b/>
          <w:bCs/>
        </w:rPr>
      </w:pPr>
    </w:p>
    <w:p w14:paraId="29C06EDD" w14:textId="71A715AD" w:rsidR="00807471" w:rsidRDefault="73BCA32A" w:rsidP="7D32282D">
      <w:pPr>
        <w:jc w:val="both"/>
      </w:pPr>
      <w:r w:rsidRPr="7D32282D">
        <w:rPr>
          <w:b/>
          <w:bCs/>
        </w:rPr>
        <w:t xml:space="preserve">Β2 </w:t>
      </w:r>
      <w:r w:rsidR="27EAC03A">
        <w:t xml:space="preserve">Το κείμενο 1 αποτελεί δείγμα επιστημονικού λόγου, καθώς επιδιώκει να </w:t>
      </w:r>
      <w:r w:rsidR="27EAC03A" w:rsidRPr="7D32282D">
        <w:rPr>
          <w:u w:val="single"/>
        </w:rPr>
        <w:t>αποδείξει</w:t>
      </w:r>
      <w:r w:rsidR="27EAC03A">
        <w:t xml:space="preserve"> ότι η δημιουργικότητα </w:t>
      </w:r>
      <w:r w:rsidR="5813A9A7">
        <w:t xml:space="preserve">ενισχύει την αποκλίνουσα σκέψη και συμβάλλει </w:t>
      </w:r>
      <w:r w:rsidR="2C8EB343">
        <w:t xml:space="preserve">στην επίλυση προβλημάτων. </w:t>
      </w:r>
      <w:r w:rsidR="2C8EB343" w:rsidRPr="7D32282D">
        <w:rPr>
          <w:u w:val="single"/>
        </w:rPr>
        <w:t>Περιγράφει</w:t>
      </w:r>
      <w:r w:rsidR="2C8EB343">
        <w:t xml:space="preserve"> επίσης τη δυναμική σχέση της με τις τέχνες και την εκπαίδευση και </w:t>
      </w:r>
      <w:r w:rsidR="2C8EB343" w:rsidRPr="7D32282D">
        <w:rPr>
          <w:u w:val="single"/>
        </w:rPr>
        <w:t>ερμηνεύει</w:t>
      </w:r>
      <w:r w:rsidR="2C8EB343">
        <w:t xml:space="preserve"> γιατί </w:t>
      </w:r>
      <w:r w:rsidR="32A4FCBA">
        <w:t xml:space="preserve">τους λόγους για τους οποίους η δημιουργικότητα είναι αποτελεσματική. </w:t>
      </w:r>
    </w:p>
    <w:p w14:paraId="720FA900" w14:textId="5B4274CC" w:rsidR="00097751" w:rsidRDefault="32A4FCBA" w:rsidP="7D32282D">
      <w:pPr>
        <w:jc w:val="both"/>
      </w:pPr>
      <w:r>
        <w:t>Για να το πετύχει αυτό ο συντάκτης του κειμένου χρησιμοποιεί τις εξής γλωσσικές επιλογές:</w:t>
      </w:r>
    </w:p>
    <w:p w14:paraId="5DD365A6" w14:textId="750E9886" w:rsidR="00097751" w:rsidRDefault="51563E80" w:rsidP="7D32282D">
      <w:pPr>
        <w:jc w:val="both"/>
      </w:pPr>
      <w:r w:rsidRPr="7D32282D">
        <w:rPr>
          <w:u w:val="single"/>
        </w:rPr>
        <w:t xml:space="preserve">- </w:t>
      </w:r>
      <w:r w:rsidR="27EAC03A" w:rsidRPr="7D32282D">
        <w:rPr>
          <w:u w:val="single"/>
        </w:rPr>
        <w:t>χρήση ειδικού</w:t>
      </w:r>
      <w:r w:rsidR="518003EF" w:rsidRPr="7D32282D">
        <w:rPr>
          <w:u w:val="single"/>
        </w:rPr>
        <w:t xml:space="preserve">, </w:t>
      </w:r>
      <w:r w:rsidR="27EAC03A" w:rsidRPr="7D32282D">
        <w:rPr>
          <w:u w:val="single"/>
        </w:rPr>
        <w:t>επιστημονικού</w:t>
      </w:r>
      <w:r w:rsidR="518003EF" w:rsidRPr="7D32282D">
        <w:rPr>
          <w:u w:val="single"/>
        </w:rPr>
        <w:t>,</w:t>
      </w:r>
      <w:r w:rsidR="27EAC03A" w:rsidRPr="7D32282D">
        <w:rPr>
          <w:u w:val="single"/>
        </w:rPr>
        <w:t xml:space="preserve"> λεξιλογίου</w:t>
      </w:r>
      <w:r w:rsidR="51F2CA04">
        <w:t>:  «αποκλίνουσα σκέψη»</w:t>
      </w:r>
      <w:r w:rsidR="518003EF">
        <w:t>, «κατανόηση σύνθετων εννοιών», «</w:t>
      </w:r>
      <w:proofErr w:type="spellStart"/>
      <w:r w:rsidR="518003EF">
        <w:t>πολυαισθητηριακές</w:t>
      </w:r>
      <w:proofErr w:type="spellEnd"/>
      <w:r w:rsidR="518003EF">
        <w:t xml:space="preserve"> εμπειρίες»</w:t>
      </w:r>
    </w:p>
    <w:p w14:paraId="2196BE05" w14:textId="2CE8092E" w:rsidR="00097751" w:rsidRDefault="48FCCD3F" w:rsidP="7D32282D">
      <w:pPr>
        <w:jc w:val="both"/>
      </w:pPr>
      <w:r>
        <w:t xml:space="preserve">- </w:t>
      </w:r>
      <w:r w:rsidR="27EAC03A" w:rsidRPr="7D32282D">
        <w:rPr>
          <w:u w:val="single"/>
        </w:rPr>
        <w:t>ύφος απρόσωπο και αντικειμενικό</w:t>
      </w:r>
      <w:r w:rsidR="11CA665D" w:rsidRPr="7D32282D">
        <w:rPr>
          <w:u w:val="single"/>
        </w:rPr>
        <w:t xml:space="preserve"> </w:t>
      </w:r>
      <w:r w:rsidR="11CA665D">
        <w:t>που επιτυγχάνεται με:</w:t>
      </w:r>
    </w:p>
    <w:p w14:paraId="5AEDD5B1" w14:textId="5C48DF86" w:rsidR="00097751" w:rsidRDefault="11CA665D" w:rsidP="7D32282D">
      <w:pPr>
        <w:jc w:val="both"/>
      </w:pPr>
      <w:r>
        <w:t xml:space="preserve">- </w:t>
      </w:r>
      <w:r w:rsidRPr="7D32282D">
        <w:rPr>
          <w:u w:val="single"/>
        </w:rPr>
        <w:t>την οριστική έγκλιση</w:t>
      </w:r>
    </w:p>
    <w:p w14:paraId="11EF8CDD" w14:textId="606465AA" w:rsidR="00097751" w:rsidRDefault="11CA665D" w:rsidP="7D32282D">
      <w:pPr>
        <w:jc w:val="both"/>
      </w:pPr>
      <w:r w:rsidRPr="7D32282D">
        <w:rPr>
          <w:u w:val="single"/>
        </w:rPr>
        <w:t xml:space="preserve">- τη </w:t>
      </w:r>
      <w:r w:rsidR="518003EF" w:rsidRPr="7D32282D">
        <w:rPr>
          <w:u w:val="single"/>
        </w:rPr>
        <w:t>χρήση του γ’ ενικού προσώπου</w:t>
      </w:r>
      <w:r w:rsidR="518003EF">
        <w:t xml:space="preserve"> («</w:t>
      </w:r>
      <w:r w:rsidR="6BE14511">
        <w:t>Η δημιουργικότητα νοείται ως μια διαδικασία …», «</w:t>
      </w:r>
      <w:r w:rsidR="518003EF">
        <w:t>Μπορεί κανείς να πει…»</w:t>
      </w:r>
      <w:proofErr w:type="spellStart"/>
      <w:r w:rsidR="7F9BF5C0">
        <w:t>κλπ</w:t>
      </w:r>
      <w:proofErr w:type="spellEnd"/>
      <w:r w:rsidR="7F9BF5C0">
        <w:t xml:space="preserve">, </w:t>
      </w:r>
      <w:r w:rsidR="7F9BF5C0" w:rsidRPr="7D32282D">
        <w:rPr>
          <w:u w:val="single"/>
        </w:rPr>
        <w:t>χρήση ορισμού</w:t>
      </w:r>
      <w:r w:rsidR="7F9BF5C0">
        <w:t xml:space="preserve"> (της δημιουργικότητας)</w:t>
      </w:r>
    </w:p>
    <w:p w14:paraId="58D8377F" w14:textId="5D8A7510" w:rsidR="0B59B6DB" w:rsidRDefault="0B59B6DB" w:rsidP="7D32282D">
      <w:pPr>
        <w:jc w:val="both"/>
      </w:pPr>
      <w:r>
        <w:t xml:space="preserve">- την </w:t>
      </w:r>
      <w:proofErr w:type="spellStart"/>
      <w:r w:rsidRPr="7D32282D">
        <w:rPr>
          <w:u w:val="single"/>
        </w:rPr>
        <w:t>επιστημική</w:t>
      </w:r>
      <w:proofErr w:type="spellEnd"/>
      <w:r w:rsidRPr="7D32282D">
        <w:rPr>
          <w:u w:val="single"/>
        </w:rPr>
        <w:t xml:space="preserve"> </w:t>
      </w:r>
      <w:proofErr w:type="spellStart"/>
      <w:r w:rsidRPr="7D32282D">
        <w:rPr>
          <w:u w:val="single"/>
        </w:rPr>
        <w:t>τροπικότητα</w:t>
      </w:r>
      <w:proofErr w:type="spellEnd"/>
      <w:r w:rsidRPr="7D32282D">
        <w:rPr>
          <w:u w:val="single"/>
        </w:rPr>
        <w:t xml:space="preserve"> (</w:t>
      </w:r>
      <w:r>
        <w:t xml:space="preserve">αδιαμφισβήτητα, </w:t>
      </w:r>
      <w:r w:rsidR="3BEAC386">
        <w:t xml:space="preserve">εξασφαλίζει </w:t>
      </w:r>
      <w:proofErr w:type="spellStart"/>
      <w:r w:rsidR="3BEAC386">
        <w:t>κλπ</w:t>
      </w:r>
      <w:proofErr w:type="spellEnd"/>
      <w:r w:rsidR="3BEAC386">
        <w:t>)</w:t>
      </w:r>
    </w:p>
    <w:p w14:paraId="3C4545D2" w14:textId="6B6B2A1B" w:rsidR="3BEAC386" w:rsidRDefault="3BEAC386" w:rsidP="7D32282D">
      <w:pPr>
        <w:jc w:val="both"/>
      </w:pPr>
      <w:r>
        <w:t xml:space="preserve">- </w:t>
      </w:r>
      <w:r w:rsidRPr="7D32282D">
        <w:rPr>
          <w:u w:val="single"/>
        </w:rPr>
        <w:t xml:space="preserve">παθητική σύνταξη </w:t>
      </w:r>
      <w:r>
        <w:t xml:space="preserve">(έχει επιβεβαιωθεί, εντοπίζεται </w:t>
      </w:r>
      <w:proofErr w:type="spellStart"/>
      <w:r>
        <w:t>κλπ</w:t>
      </w:r>
      <w:proofErr w:type="spellEnd"/>
      <w:r>
        <w:t>)</w:t>
      </w:r>
    </w:p>
    <w:p w14:paraId="2DFBC1EB" w14:textId="0D7882B5" w:rsidR="00097751" w:rsidRDefault="3BEAC386" w:rsidP="7D32282D">
      <w:pPr>
        <w:jc w:val="both"/>
      </w:pPr>
      <w:r w:rsidRPr="7D32282D">
        <w:rPr>
          <w:u w:val="single"/>
        </w:rPr>
        <w:t xml:space="preserve">- </w:t>
      </w:r>
      <w:r w:rsidR="27EAC03A" w:rsidRPr="7D32282D">
        <w:rPr>
          <w:u w:val="single"/>
        </w:rPr>
        <w:t xml:space="preserve">κυριολεκτική </w:t>
      </w:r>
      <w:r w:rsidR="6BE14511" w:rsidRPr="7D32282D">
        <w:rPr>
          <w:u w:val="single"/>
        </w:rPr>
        <w:t xml:space="preserve">/ αναφορική </w:t>
      </w:r>
      <w:r w:rsidR="27EAC03A" w:rsidRPr="7D32282D">
        <w:rPr>
          <w:u w:val="single"/>
        </w:rPr>
        <w:t>λειτουργία της γλώσσας</w:t>
      </w:r>
      <w:r w:rsidR="7F9BF5C0">
        <w:t xml:space="preserve">. Λ.χ. </w:t>
      </w:r>
      <w:r w:rsidR="6BE14511">
        <w:t xml:space="preserve">«Η δυναμική </w:t>
      </w:r>
      <w:r w:rsidR="7F9BF5C0">
        <w:t xml:space="preserve">σχέση της εκπαίδευσης μέσω των τεχνών με τη </w:t>
      </w:r>
      <w:r w:rsidR="27076AA8">
        <w:t>δημιουργικότητα</w:t>
      </w:r>
      <w:r w:rsidR="7F9BF5C0">
        <w:t xml:space="preserve"> έχει επιβεβαιωθεί ερευνητικά»</w:t>
      </w:r>
      <w:r w:rsidR="396C55AC">
        <w:t xml:space="preserve"> κ.ά.</w:t>
      </w:r>
    </w:p>
    <w:p w14:paraId="3216E782" w14:textId="77777777" w:rsidR="0099383A" w:rsidRDefault="0099383A" w:rsidP="7D32282D">
      <w:pPr>
        <w:jc w:val="both"/>
      </w:pPr>
    </w:p>
    <w:p w14:paraId="75B1D0A2" w14:textId="2E8D2B48" w:rsidR="00461CE2" w:rsidRDefault="6A26CEBA" w:rsidP="7D32282D">
      <w:pPr>
        <w:jc w:val="both"/>
      </w:pPr>
      <w:r w:rsidRPr="7D32282D">
        <w:rPr>
          <w:b/>
          <w:bCs/>
        </w:rPr>
        <w:t xml:space="preserve">Β3 </w:t>
      </w:r>
      <w:r w:rsidR="27076AA8" w:rsidRPr="7D32282D">
        <w:rPr>
          <w:b/>
          <w:bCs/>
        </w:rPr>
        <w:t>α.</w:t>
      </w:r>
      <w:r w:rsidR="27076AA8">
        <w:t xml:space="preserve"> </w:t>
      </w:r>
      <w:r w:rsidR="4A1BA05E">
        <w:t xml:space="preserve">Ο τίτλος «Η δημιουργικότητα αρχίζει από την κούνια» </w:t>
      </w:r>
      <w:r w:rsidR="4A1BA05E" w:rsidRPr="7D32282D">
        <w:rPr>
          <w:u w:val="single"/>
        </w:rPr>
        <w:t>προσελκύει το ενδιαφέρον</w:t>
      </w:r>
      <w:r w:rsidR="03698C5B" w:rsidRPr="7D32282D">
        <w:rPr>
          <w:u w:val="single"/>
        </w:rPr>
        <w:t xml:space="preserve"> με</w:t>
      </w:r>
      <w:r w:rsidR="35B4DF1E" w:rsidRPr="7D32282D">
        <w:rPr>
          <w:u w:val="single"/>
        </w:rPr>
        <w:t xml:space="preserve"> </w:t>
      </w:r>
      <w:r w:rsidR="03698C5B" w:rsidRPr="7D32282D">
        <w:rPr>
          <w:u w:val="single"/>
        </w:rPr>
        <w:t>το στοιχείο της έκπληξης</w:t>
      </w:r>
      <w:r w:rsidR="4A1BA05E">
        <w:t xml:space="preserve">, γιατί </w:t>
      </w:r>
      <w:r w:rsidR="4A1BA05E" w:rsidRPr="7D32282D">
        <w:rPr>
          <w:u w:val="single"/>
        </w:rPr>
        <w:t xml:space="preserve">συνδυάζει μια επιστημονική έννοια με </w:t>
      </w:r>
      <w:r w:rsidR="6F47FF84" w:rsidRPr="7D32282D">
        <w:rPr>
          <w:u w:val="single"/>
        </w:rPr>
        <w:t xml:space="preserve">μια </w:t>
      </w:r>
      <w:r w:rsidR="4A1BA05E" w:rsidRPr="7D32282D">
        <w:rPr>
          <w:u w:val="single"/>
        </w:rPr>
        <w:t>λέξη καθημερινή</w:t>
      </w:r>
      <w:r w:rsidR="4A1BA05E">
        <w:t xml:space="preserve"> που συνδέεται με ένα βρέφος. Χρησιμοποιεί επίσης μεταφορικό λόγο που </w:t>
      </w:r>
      <w:r w:rsidR="1483E3C8">
        <w:t xml:space="preserve">προκαλεί </w:t>
      </w:r>
      <w:r w:rsidR="6F47FF84">
        <w:t xml:space="preserve"> στον αναγνώστη </w:t>
      </w:r>
      <w:r w:rsidR="1483E3C8">
        <w:t xml:space="preserve">«τρυφερά» συναισθήματα λόγω της </w:t>
      </w:r>
      <w:r w:rsidR="1483E3C8" w:rsidRPr="7D32282D">
        <w:rPr>
          <w:u w:val="single"/>
        </w:rPr>
        <w:t>εικόνας</w:t>
      </w:r>
      <w:r w:rsidR="1483E3C8">
        <w:t xml:space="preserve"> που έχ</w:t>
      </w:r>
      <w:r w:rsidR="1C31A307">
        <w:t xml:space="preserve">ει στο νου του, επομένως η δημιουργικότητα μετατρέπεται σε μια </w:t>
      </w:r>
      <w:r w:rsidR="1C31A307" w:rsidRPr="7D32282D">
        <w:rPr>
          <w:u w:val="single"/>
        </w:rPr>
        <w:t>οικεία λέξη</w:t>
      </w:r>
      <w:r w:rsidR="691F68E5" w:rsidRPr="7D32282D">
        <w:rPr>
          <w:u w:val="single"/>
        </w:rPr>
        <w:t xml:space="preserve">. </w:t>
      </w:r>
      <w:r w:rsidR="691F68E5">
        <w:t xml:space="preserve">Επίσης, </w:t>
      </w:r>
      <w:r w:rsidR="691F68E5" w:rsidRPr="7D32282D">
        <w:rPr>
          <w:u w:val="single"/>
        </w:rPr>
        <w:t>π</w:t>
      </w:r>
      <w:r w:rsidR="1C31A307" w:rsidRPr="7D32282D">
        <w:rPr>
          <w:u w:val="single"/>
        </w:rPr>
        <w:t>ροετοιμά</w:t>
      </w:r>
      <w:r w:rsidR="58FE2841" w:rsidRPr="7D32282D">
        <w:rPr>
          <w:u w:val="single"/>
        </w:rPr>
        <w:t>ζ</w:t>
      </w:r>
      <w:r w:rsidR="7DABBB86" w:rsidRPr="7D32282D">
        <w:rPr>
          <w:u w:val="single"/>
        </w:rPr>
        <w:t>ει</w:t>
      </w:r>
      <w:r w:rsidR="58FE2841" w:rsidRPr="7D32282D">
        <w:rPr>
          <w:u w:val="single"/>
        </w:rPr>
        <w:t xml:space="preserve"> </w:t>
      </w:r>
      <w:r w:rsidR="4A1BA05E" w:rsidRPr="7D32282D">
        <w:rPr>
          <w:u w:val="single"/>
        </w:rPr>
        <w:t>τον αναγνώστη</w:t>
      </w:r>
      <w:r w:rsidR="4A1BA05E">
        <w:t xml:space="preserve"> ότι το κείμενο αφορά τη σχέση της δημιουργικότητας με την πρώιμη παιδική ηλικία</w:t>
      </w:r>
      <w:r w:rsidR="02B0A8AC">
        <w:t xml:space="preserve"> (“Η ανθρώπινη δημιουργικότητα...από την παιδική ηλικία)</w:t>
      </w:r>
      <w:r w:rsidR="4A1BA05E">
        <w:t>, ίσως σε αναπτυξιακό ή παιδαγωγικό πλαίσιο.</w:t>
      </w:r>
    </w:p>
    <w:p w14:paraId="49C041E7" w14:textId="0188915B" w:rsidR="00C1450D" w:rsidRDefault="6A26CEBA" w:rsidP="7D32282D">
      <w:pPr>
        <w:jc w:val="both"/>
      </w:pPr>
      <w:r w:rsidRPr="7D32282D">
        <w:rPr>
          <w:b/>
          <w:bCs/>
        </w:rPr>
        <w:lastRenderedPageBreak/>
        <w:t>β</w:t>
      </w:r>
      <w:r w:rsidR="635B7923" w:rsidRPr="7D32282D">
        <w:rPr>
          <w:b/>
          <w:bCs/>
        </w:rPr>
        <w:t>.</w:t>
      </w:r>
      <w:r>
        <w:t xml:space="preserve"> </w:t>
      </w:r>
      <w:r w:rsidR="4C0C82FF">
        <w:t xml:space="preserve">«Θα πρέπει, επομένως, </w:t>
      </w:r>
      <w:r w:rsidR="4C0C82FF" w:rsidRPr="7D32282D">
        <w:rPr>
          <w:u w:val="single"/>
        </w:rPr>
        <w:t>να μελετηθούν</w:t>
      </w:r>
      <w:r w:rsidR="4C0C82FF">
        <w:t xml:space="preserve"> οι συνθήκες εκείνες </w:t>
      </w:r>
      <w:r w:rsidR="4C0C82FF" w:rsidRPr="7D32282D">
        <w:rPr>
          <w:u w:val="single"/>
        </w:rPr>
        <w:t xml:space="preserve">από τις οποίες επηρεάζεται </w:t>
      </w:r>
      <w:r w:rsidR="4C0C82FF">
        <w:t>αρνητικά η ανάπτυξη των δημιουργικών γνωστικών δυνατοτήτων του βρέφους.»</w:t>
      </w:r>
    </w:p>
    <w:p w14:paraId="28ABBA8C" w14:textId="293AA45D" w:rsidR="00C1450D" w:rsidRDefault="00C1450D" w:rsidP="00A529AF">
      <w:pPr>
        <w:jc w:val="both"/>
      </w:pPr>
      <w:r>
        <w:t>Δύο αλλαγές στο ύφος:</w:t>
      </w:r>
    </w:p>
    <w:p w14:paraId="607397A1" w14:textId="34C97BC2" w:rsidR="00C1450D" w:rsidRDefault="4C0C82FF" w:rsidP="7D32282D">
      <w:pPr>
        <w:pStyle w:val="a6"/>
        <w:numPr>
          <w:ilvl w:val="0"/>
          <w:numId w:val="1"/>
        </w:numPr>
        <w:jc w:val="both"/>
      </w:pPr>
      <w:r>
        <w:t>Απρόσωπ</w:t>
      </w:r>
      <w:r w:rsidR="685D954C">
        <w:t>ο, ουδέτερο</w:t>
      </w:r>
      <w:r>
        <w:t xml:space="preserve"> </w:t>
      </w:r>
      <w:r w:rsidR="7F701312">
        <w:t>ύφος</w:t>
      </w:r>
    </w:p>
    <w:p w14:paraId="43D4C4DD" w14:textId="6A06C86F" w:rsidR="00C1450D" w:rsidRDefault="72B414C2" w:rsidP="7D32282D">
      <w:pPr>
        <w:pStyle w:val="a6"/>
        <w:numPr>
          <w:ilvl w:val="0"/>
          <w:numId w:val="1"/>
        </w:numPr>
        <w:jc w:val="both"/>
      </w:pPr>
      <w:r>
        <w:t>Α</w:t>
      </w:r>
      <w:r w:rsidR="4C0C82FF">
        <w:t>ντικειμενική</w:t>
      </w:r>
      <w:r>
        <w:t xml:space="preserve"> </w:t>
      </w:r>
      <w:r w:rsidR="4C0C82FF">
        <w:t>χροιά</w:t>
      </w:r>
    </w:p>
    <w:p w14:paraId="78394945" w14:textId="0190F2D9" w:rsidR="00C1450D" w:rsidRDefault="69651F9B" w:rsidP="7D32282D">
      <w:pPr>
        <w:pStyle w:val="a6"/>
        <w:numPr>
          <w:ilvl w:val="0"/>
          <w:numId w:val="1"/>
        </w:numPr>
        <w:jc w:val="both"/>
      </w:pPr>
      <w:r>
        <w:t>Επιστημονικός τόνος</w:t>
      </w:r>
    </w:p>
    <w:p w14:paraId="5F20626D" w14:textId="049EFB6E" w:rsidR="00C1450D" w:rsidRDefault="4C0C82FF" w:rsidP="7D32282D">
      <w:pPr>
        <w:pStyle w:val="a6"/>
        <w:numPr>
          <w:ilvl w:val="0"/>
          <w:numId w:val="1"/>
        </w:numPr>
        <w:jc w:val="both"/>
      </w:pPr>
      <w:r>
        <w:t>επ</w:t>
      </w:r>
      <w:r w:rsidR="50669704">
        <w:t xml:space="preserve">ίσημος λόγος </w:t>
      </w:r>
      <w:proofErr w:type="spellStart"/>
      <w:r w:rsidR="50669704">
        <w:t>κλπ</w:t>
      </w:r>
      <w:proofErr w:type="spellEnd"/>
    </w:p>
    <w:p w14:paraId="05F0EAC9" w14:textId="59F43D86" w:rsidR="0090570F" w:rsidRDefault="4C0C82FF" w:rsidP="00A529AF">
      <w:pPr>
        <w:jc w:val="both"/>
      </w:pPr>
      <w:r>
        <w:t xml:space="preserve"> </w:t>
      </w:r>
    </w:p>
    <w:p w14:paraId="7330ED62" w14:textId="75F19DCD" w:rsidR="0090570F" w:rsidRDefault="4F627328" w:rsidP="7D32282D">
      <w:pPr>
        <w:jc w:val="both"/>
        <w:rPr>
          <w:b/>
          <w:bCs/>
        </w:rPr>
      </w:pPr>
      <w:r w:rsidRPr="7D32282D">
        <w:rPr>
          <w:b/>
          <w:bCs/>
        </w:rPr>
        <w:t>ΘΕΜΑ Γ</w:t>
      </w:r>
    </w:p>
    <w:p w14:paraId="412B6B7B" w14:textId="11E6F42E" w:rsidR="5178A238" w:rsidRDefault="5178A238" w:rsidP="7D32282D">
      <w:pPr>
        <w:jc w:val="both"/>
      </w:pPr>
      <w:r>
        <w:t xml:space="preserve">Ο ήρωας αισθάνεται </w:t>
      </w:r>
      <w:r w:rsidR="0773E1D6">
        <w:t>προβληματισμένος γιατί δεν μπορεί να ξεφύγει από</w:t>
      </w:r>
      <w:r>
        <w:t xml:space="preserve"> ένα εργασιακό περιβάλλον που δεν του ταιριάζει και δεν του δίνει το περιθώριο να δημιουργήσει με την καρδιά, τη</w:t>
      </w:r>
      <w:r w:rsidR="56D55379">
        <w:t>ν</w:t>
      </w:r>
      <w:r>
        <w:t xml:space="preserve"> ψυχή, τις γνώσεις</w:t>
      </w:r>
      <w:r w:rsidR="645D38E7">
        <w:t xml:space="preserve"> </w:t>
      </w:r>
      <w:r>
        <w:t>και την φαντασία του.  Αυτό  που εντείνει την απ</w:t>
      </w:r>
      <w:r w:rsidR="13364396">
        <w:t xml:space="preserve">ογοήτευσή </w:t>
      </w:r>
      <w:r>
        <w:t xml:space="preserve">του είναι πως διαπιστώνει </w:t>
      </w:r>
      <w:r w:rsidR="60637D02">
        <w:t xml:space="preserve">το τέλμα </w:t>
      </w:r>
      <w:r w:rsidR="669EA3FE">
        <w:t>στο οποίο βρίσκονται οι συνάδελφοί του</w:t>
      </w:r>
      <w:r>
        <w:t xml:space="preserve">, </w:t>
      </w:r>
      <w:r w:rsidR="044FF6A2">
        <w:t xml:space="preserve">στοιχείο </w:t>
      </w:r>
      <w:r>
        <w:t xml:space="preserve">που δηλώνεται </w:t>
      </w:r>
      <w:r w:rsidR="4801A560">
        <w:t>με</w:t>
      </w:r>
      <w:r>
        <w:t xml:space="preserve"> την </w:t>
      </w:r>
      <w:r w:rsidRPr="7D32282D">
        <w:rPr>
          <w:u w:val="single"/>
        </w:rPr>
        <w:t xml:space="preserve">ειρωνεία </w:t>
      </w:r>
      <w:r>
        <w:t>στον τίτλο</w:t>
      </w:r>
      <w:r w:rsidR="3D15CB7F">
        <w:t xml:space="preserve"> (“Εξαίσια αστική μας κοινωνία”), </w:t>
      </w:r>
      <w:r w:rsidR="5AEC40AB">
        <w:t>τους υ</w:t>
      </w:r>
      <w:r w:rsidR="5AEC40AB" w:rsidRPr="7D32282D">
        <w:rPr>
          <w:u w:val="single"/>
        </w:rPr>
        <w:t>ποτιμητικούς χαρακτηρισμούς</w:t>
      </w:r>
      <w:r w:rsidR="5AEC40AB">
        <w:t xml:space="preserve"> για τους συναδέλφους, </w:t>
      </w:r>
      <w:r w:rsidR="3D15CB7F">
        <w:t xml:space="preserve">στα συναισθήματα που βιώνει με την επίσκεψη </w:t>
      </w:r>
      <w:r>
        <w:t xml:space="preserve">σε όλα τα «γραφεία» ακόμα και στους πρωτοετείς φοιτητές, στους οποίους δεν διαπιστώνει </w:t>
      </w:r>
      <w:r w:rsidR="00846C7C">
        <w:t>ζωντάνια και δυναμισμό</w:t>
      </w:r>
      <w:r>
        <w:t xml:space="preserve">. Με την χρήση </w:t>
      </w:r>
      <w:r w:rsidR="26CC83D4">
        <w:t xml:space="preserve">των </w:t>
      </w:r>
      <w:r w:rsidR="4CCC0E4C" w:rsidRPr="7D32282D">
        <w:rPr>
          <w:u w:val="single"/>
        </w:rPr>
        <w:t>μεταφορικ</w:t>
      </w:r>
      <w:r w:rsidR="1EE2F3D6" w:rsidRPr="7D32282D">
        <w:rPr>
          <w:u w:val="single"/>
        </w:rPr>
        <w:t>ών</w:t>
      </w:r>
      <w:r w:rsidR="4CCC0E4C" w:rsidRPr="7D32282D">
        <w:rPr>
          <w:u w:val="single"/>
        </w:rPr>
        <w:t xml:space="preserve"> </w:t>
      </w:r>
      <w:r w:rsidR="37A213D9" w:rsidRPr="7D32282D">
        <w:rPr>
          <w:u w:val="single"/>
        </w:rPr>
        <w:t>εκφράσεων</w:t>
      </w:r>
      <w:r w:rsidR="37A213D9">
        <w:t xml:space="preserve"> </w:t>
      </w:r>
      <w:r w:rsidR="60883AAC">
        <w:t>(</w:t>
      </w:r>
      <w:r w:rsidR="0ACEEEB2">
        <w:t>«μπαγιάτικες φάτσες” και "</w:t>
      </w:r>
      <w:r>
        <w:t xml:space="preserve">άπνοες </w:t>
      </w:r>
      <w:proofErr w:type="spellStart"/>
      <w:r>
        <w:t>καλημέρες</w:t>
      </w:r>
      <w:proofErr w:type="spellEnd"/>
      <w:r w:rsidR="26CCE1D7">
        <w:t>”</w:t>
      </w:r>
      <w:r w:rsidR="1EF5E049">
        <w:t>)</w:t>
      </w:r>
      <w:r>
        <w:t xml:space="preserve">, αναδεικνύεται η δυσφορία και η απελπισία που του δημιουργεί η συναναστροφή </w:t>
      </w:r>
      <w:r w:rsidR="67372FC0">
        <w:t>με τους συναδέλφους του</w:t>
      </w:r>
      <w:r>
        <w:t xml:space="preserve">. Με </w:t>
      </w:r>
      <w:r w:rsidR="5B7B75AE">
        <w:t xml:space="preserve">τον </w:t>
      </w:r>
      <w:r w:rsidR="5B7B75AE" w:rsidRPr="7D32282D">
        <w:rPr>
          <w:u w:val="single"/>
        </w:rPr>
        <w:t>εσωτερικό μονόλογο</w:t>
      </w:r>
      <w:r w:rsidR="5B7B75AE">
        <w:t xml:space="preserve"> (“Σκέφτομαι μήπως...”) </w:t>
      </w:r>
      <w:r>
        <w:t xml:space="preserve">υπογραμμίζεται </w:t>
      </w:r>
      <w:r w:rsidR="37681BD2">
        <w:t xml:space="preserve">ο προβληματισμός και </w:t>
      </w:r>
      <w:r w:rsidR="4FA9913C">
        <w:t>η απογοήτευσ</w:t>
      </w:r>
      <w:r w:rsidR="53485995">
        <w:t>ή</w:t>
      </w:r>
      <w:r w:rsidR="4FA9913C">
        <w:t xml:space="preserve"> </w:t>
      </w:r>
      <w:r>
        <w:t xml:space="preserve">του </w:t>
      </w:r>
      <w:r w:rsidR="236CCFCA">
        <w:t xml:space="preserve">για το επάγγελμα που έχει επιλέξει  </w:t>
      </w:r>
      <w:r w:rsidR="46AF8A45">
        <w:t>και την αδυναμία του να το αλλάξει στην ηλικία που βρίσκεται.</w:t>
      </w:r>
    </w:p>
    <w:p w14:paraId="3B2A49C9" w14:textId="23E61D49" w:rsidR="00B642AC" w:rsidRDefault="5178A238" w:rsidP="00B642AC">
      <w:pPr>
        <w:jc w:val="both"/>
      </w:pPr>
      <w:r>
        <w:t>Ως προς την προσωπική ανταπόκριση οι μαθητές θα μπορούσαν να απαντήσουν με γνώμονα την ηλικία τους την επαναστατικότητα τους</w:t>
      </w:r>
      <w:r w:rsidR="6064D565">
        <w:t>, π.χ. ότι θα επέλεγαν ένα πιο δημιουργικό επάγγελμα ή θα επιχειρούσαν να το αλλά</w:t>
      </w:r>
      <w:r w:rsidR="2CC2104D">
        <w:t xml:space="preserve">ξουν κτλ. </w:t>
      </w:r>
    </w:p>
    <w:p w14:paraId="071AA86F" w14:textId="60CF9970" w:rsidR="7D32282D" w:rsidRDefault="7D32282D" w:rsidP="7D32282D">
      <w:pPr>
        <w:jc w:val="both"/>
        <w:rPr>
          <w:b/>
          <w:bCs/>
        </w:rPr>
      </w:pPr>
    </w:p>
    <w:p w14:paraId="7BB5697B" w14:textId="62E82544" w:rsidR="00B642AC" w:rsidRDefault="5178A238" w:rsidP="7D32282D">
      <w:pPr>
        <w:jc w:val="both"/>
        <w:rPr>
          <w:b/>
          <w:bCs/>
        </w:rPr>
      </w:pPr>
      <w:r w:rsidRPr="7D32282D">
        <w:rPr>
          <w:b/>
          <w:bCs/>
        </w:rPr>
        <w:t>ΘΕΜΑ Δ</w:t>
      </w:r>
    </w:p>
    <w:p w14:paraId="4518B3FB" w14:textId="522A52BF" w:rsidR="00B642AC" w:rsidRPr="00B642AC" w:rsidRDefault="5178A238" w:rsidP="7D32282D">
      <w:pPr>
        <w:jc w:val="both"/>
      </w:pPr>
      <w:r>
        <w:t xml:space="preserve">Αναμένονται χαρακτηριστικά του </w:t>
      </w:r>
      <w:proofErr w:type="spellStart"/>
      <w:r>
        <w:t>κειμενικού</w:t>
      </w:r>
      <w:proofErr w:type="spellEnd"/>
      <w:r>
        <w:t xml:space="preserve"> είδους: τίτλος (χωρίς να είναι όμως απαραίτητος)</w:t>
      </w:r>
      <w:r w:rsidR="14C22C62">
        <w:t>.</w:t>
      </w:r>
    </w:p>
    <w:p w14:paraId="5FBD6BBD" w14:textId="77777777" w:rsidR="00B642AC" w:rsidRPr="00B642AC" w:rsidRDefault="5178A238" w:rsidP="7D32282D">
      <w:pPr>
        <w:jc w:val="both"/>
      </w:pPr>
      <w:r>
        <w:t>Κυρίαρχα ρηματικά πρόσωπα: γ’ ενικό-πληθυντικό, α’ ενικό</w:t>
      </w:r>
    </w:p>
    <w:p w14:paraId="00DB1D69" w14:textId="77777777" w:rsidR="00B642AC" w:rsidRPr="00B642AC" w:rsidRDefault="00B642AC" w:rsidP="00B642AC">
      <w:pPr>
        <w:jc w:val="both"/>
      </w:pPr>
      <w:r w:rsidRPr="00B642AC">
        <w:t> </w:t>
      </w:r>
    </w:p>
    <w:p w14:paraId="71040043" w14:textId="77777777" w:rsidR="00B642AC" w:rsidRPr="00B642AC" w:rsidRDefault="00B642AC" w:rsidP="00B642AC">
      <w:pPr>
        <w:jc w:val="both"/>
      </w:pPr>
      <w:r w:rsidRPr="00B642AC">
        <w:rPr>
          <w:b/>
          <w:bCs/>
        </w:rPr>
        <w:t>ΠΕΡΙΕΧΟΜΕΝΟ</w:t>
      </w:r>
    </w:p>
    <w:p w14:paraId="418AF03E" w14:textId="77777777" w:rsidR="00B642AC" w:rsidRPr="00B642AC" w:rsidRDefault="00B642AC" w:rsidP="00B642AC">
      <w:pPr>
        <w:jc w:val="both"/>
      </w:pPr>
      <w:r w:rsidRPr="00B642AC">
        <w:lastRenderedPageBreak/>
        <w:t>Οι μαθητές/μαθήτριες αναμένεται να αναπτύξουν τις σκέψεις και τις απόψεις τους αξιοποιώντας δημιουργικά και τα κείμενα αναφοράς.</w:t>
      </w:r>
    </w:p>
    <w:p w14:paraId="0A2F611B" w14:textId="77777777" w:rsidR="00B642AC" w:rsidRPr="00B642AC" w:rsidRDefault="00B642AC" w:rsidP="00B642AC">
      <w:pPr>
        <w:jc w:val="both"/>
      </w:pPr>
      <w:r w:rsidRPr="00B642AC">
        <w:rPr>
          <w:u w:val="single"/>
        </w:rPr>
        <w:t>Α’ ζητούμενο</w:t>
      </w:r>
    </w:p>
    <w:p w14:paraId="56ACEF78" w14:textId="77777777" w:rsidR="00B642AC" w:rsidRPr="00B642AC" w:rsidRDefault="00B642AC" w:rsidP="00B642AC">
      <w:pPr>
        <w:jc w:val="both"/>
      </w:pPr>
      <w:r w:rsidRPr="00B642AC">
        <w:t>Το σχολείο οφείλει να καλλιεργεί τη δημιουργικότητα, γιατί:</w:t>
      </w:r>
    </w:p>
    <w:p w14:paraId="436BC44E" w14:textId="77777777" w:rsidR="00B642AC" w:rsidRPr="00B642AC" w:rsidRDefault="5178A238" w:rsidP="7D32282D">
      <w:pPr>
        <w:pStyle w:val="a6"/>
        <w:numPr>
          <w:ilvl w:val="0"/>
          <w:numId w:val="5"/>
        </w:numPr>
        <w:jc w:val="both"/>
      </w:pPr>
      <w:r>
        <w:t>Η καλλιέργεια της φαντασίας οξύνει τον νου. Έτσι, η σκέψη κινείται σε δρόμους καινοτόμους και μη αναμενόμενους και η αντιμετώπιση των προβλημάτων αλλά και των σύνθετων καταστάσεων γίνεται περισσότερο αποτελεσματική.</w:t>
      </w:r>
    </w:p>
    <w:p w14:paraId="1856CBE4" w14:textId="77777777" w:rsidR="00B642AC" w:rsidRPr="00B642AC" w:rsidRDefault="5178A238" w:rsidP="00B642AC">
      <w:pPr>
        <w:numPr>
          <w:ilvl w:val="0"/>
          <w:numId w:val="5"/>
        </w:numPr>
        <w:jc w:val="both"/>
      </w:pPr>
      <w:r>
        <w:t>Ως χαρακτηριστικό μιας κοινωνίας, συμβάλλει σε όλους τους τομείς της κοινής ζωής: πολιτιστικό, κοινωνικό, οικονομικό.</w:t>
      </w:r>
    </w:p>
    <w:p w14:paraId="0EB269F6" w14:textId="74EEE6FC" w:rsidR="137EF0CD" w:rsidRDefault="137EF0CD" w:rsidP="7D32282D">
      <w:pPr>
        <w:numPr>
          <w:ilvl w:val="0"/>
          <w:numId w:val="5"/>
        </w:numPr>
        <w:jc w:val="both"/>
        <w:rPr>
          <w:rFonts w:eastAsiaTheme="minorEastAsia"/>
        </w:rPr>
      </w:pPr>
      <w:r w:rsidRPr="7D32282D">
        <w:rPr>
          <w:rFonts w:eastAsiaTheme="minorEastAsia"/>
        </w:rPr>
        <w:t xml:space="preserve">Δημιουργεί </w:t>
      </w:r>
      <w:r w:rsidR="1C062B13" w:rsidRPr="7D32282D">
        <w:rPr>
          <w:rFonts w:eastAsiaTheme="minorEastAsia"/>
        </w:rPr>
        <w:t>ευχάριστο και ενισχυτικό περιβάλλον μάθησης</w:t>
      </w:r>
      <w:r w:rsidR="172F6A57" w:rsidRPr="7D32282D">
        <w:rPr>
          <w:rFonts w:eastAsiaTheme="minorEastAsia"/>
        </w:rPr>
        <w:t>.</w:t>
      </w:r>
    </w:p>
    <w:p w14:paraId="46911662" w14:textId="3EBBEA88" w:rsidR="1C062B13" w:rsidRDefault="1C062B13" w:rsidP="7D32282D">
      <w:pPr>
        <w:pStyle w:val="a6"/>
        <w:numPr>
          <w:ilvl w:val="0"/>
          <w:numId w:val="5"/>
        </w:numPr>
        <w:spacing w:after="0" w:line="257" w:lineRule="auto"/>
        <w:jc w:val="both"/>
        <w:rPr>
          <w:rFonts w:eastAsiaTheme="minorEastAsia"/>
        </w:rPr>
      </w:pPr>
      <w:r w:rsidRPr="7D32282D">
        <w:rPr>
          <w:rFonts w:eastAsiaTheme="minorEastAsia"/>
        </w:rPr>
        <w:t>Εξασφαλίζ</w:t>
      </w:r>
      <w:r w:rsidR="3325CBD2" w:rsidRPr="7D32282D">
        <w:rPr>
          <w:rFonts w:eastAsiaTheme="minorEastAsia"/>
        </w:rPr>
        <w:t>ει</w:t>
      </w:r>
      <w:r w:rsidRPr="7D32282D">
        <w:rPr>
          <w:rFonts w:eastAsiaTheme="minorEastAsia"/>
        </w:rPr>
        <w:t xml:space="preserve"> τα χαρακτηριστικά που κάνουν έναν πολίτη ενεργό, υπεύθυνο και χρήσιμο</w:t>
      </w:r>
      <w:r w:rsidR="3DD18DC9" w:rsidRPr="7D32282D">
        <w:rPr>
          <w:rFonts w:eastAsiaTheme="minorEastAsia"/>
        </w:rPr>
        <w:t>.</w:t>
      </w:r>
    </w:p>
    <w:p w14:paraId="6CEDE0DA" w14:textId="0E472618" w:rsidR="1C062B13" w:rsidRDefault="1C062B13" w:rsidP="7D32282D">
      <w:pPr>
        <w:pStyle w:val="a6"/>
        <w:numPr>
          <w:ilvl w:val="0"/>
          <w:numId w:val="5"/>
        </w:numPr>
        <w:spacing w:after="0" w:line="257" w:lineRule="auto"/>
        <w:jc w:val="both"/>
        <w:rPr>
          <w:rFonts w:eastAsiaTheme="minorEastAsia"/>
        </w:rPr>
      </w:pPr>
      <w:r w:rsidRPr="7D32282D">
        <w:rPr>
          <w:rFonts w:eastAsiaTheme="minorEastAsia"/>
        </w:rPr>
        <w:t>Καλλιεργ</w:t>
      </w:r>
      <w:r w:rsidR="2A659A6E" w:rsidRPr="7D32282D">
        <w:rPr>
          <w:rFonts w:eastAsiaTheme="minorEastAsia"/>
        </w:rPr>
        <w:t>εί</w:t>
      </w:r>
      <w:r w:rsidRPr="7D32282D">
        <w:rPr>
          <w:rFonts w:eastAsiaTheme="minorEastAsia"/>
        </w:rPr>
        <w:t xml:space="preserve"> δεξιότητες που μπορούν να </w:t>
      </w:r>
      <w:r w:rsidR="7E32FA4B" w:rsidRPr="7D32282D">
        <w:rPr>
          <w:rFonts w:eastAsiaTheme="minorEastAsia"/>
        </w:rPr>
        <w:t xml:space="preserve">οδηγήσουν σε </w:t>
      </w:r>
      <w:r w:rsidRPr="7D32282D">
        <w:rPr>
          <w:rFonts w:eastAsiaTheme="minorEastAsia"/>
        </w:rPr>
        <w:t>πετυχημένη επαγγελματική πορεία</w:t>
      </w:r>
      <w:r w:rsidR="43D4C83F" w:rsidRPr="7D32282D">
        <w:rPr>
          <w:rFonts w:eastAsiaTheme="minorEastAsia"/>
        </w:rPr>
        <w:t>.</w:t>
      </w:r>
    </w:p>
    <w:p w14:paraId="3E9D8A31" w14:textId="45BB4515" w:rsidR="1C062B13" w:rsidRDefault="1C062B13" w:rsidP="7D32282D">
      <w:pPr>
        <w:pStyle w:val="a6"/>
        <w:numPr>
          <w:ilvl w:val="0"/>
          <w:numId w:val="5"/>
        </w:numPr>
        <w:spacing w:after="0" w:line="257" w:lineRule="auto"/>
        <w:jc w:val="both"/>
        <w:rPr>
          <w:rFonts w:eastAsiaTheme="minorEastAsia"/>
        </w:rPr>
      </w:pPr>
      <w:proofErr w:type="spellStart"/>
      <w:r w:rsidRPr="7D32282D">
        <w:rPr>
          <w:rFonts w:eastAsiaTheme="minorEastAsia"/>
        </w:rPr>
        <w:t>Αναπτύσ</w:t>
      </w:r>
      <w:r w:rsidR="12DF3527" w:rsidRPr="7D32282D">
        <w:rPr>
          <w:rFonts w:eastAsiaTheme="minorEastAsia"/>
        </w:rPr>
        <w:t>ε</w:t>
      </w:r>
      <w:r w:rsidRPr="7D32282D">
        <w:rPr>
          <w:rFonts w:eastAsiaTheme="minorEastAsia"/>
        </w:rPr>
        <w:t>ι</w:t>
      </w:r>
      <w:proofErr w:type="spellEnd"/>
      <w:r w:rsidRPr="7D32282D">
        <w:rPr>
          <w:rFonts w:eastAsiaTheme="minorEastAsia"/>
        </w:rPr>
        <w:t xml:space="preserve"> </w:t>
      </w:r>
      <w:r w:rsidR="5AEEC3BE" w:rsidRPr="7D32282D">
        <w:rPr>
          <w:rFonts w:eastAsiaTheme="minorEastAsia"/>
        </w:rPr>
        <w:t xml:space="preserve">τον </w:t>
      </w:r>
      <w:r w:rsidRPr="7D32282D">
        <w:rPr>
          <w:rFonts w:eastAsiaTheme="minorEastAsia"/>
        </w:rPr>
        <w:t>κριτικό νου</w:t>
      </w:r>
      <w:r w:rsidR="20D59844" w:rsidRPr="7D32282D">
        <w:rPr>
          <w:rFonts w:eastAsiaTheme="minorEastAsia"/>
        </w:rPr>
        <w:t>.</w:t>
      </w:r>
    </w:p>
    <w:p w14:paraId="54D89E5A" w14:textId="02795BC3" w:rsidR="00B642AC" w:rsidRPr="00B642AC" w:rsidRDefault="5178A238" w:rsidP="00B642AC">
      <w:pPr>
        <w:numPr>
          <w:ilvl w:val="0"/>
          <w:numId w:val="5"/>
        </w:numPr>
        <w:jc w:val="both"/>
      </w:pPr>
      <w:r>
        <w:t xml:space="preserve">Από τη στιγμή που οι τέχνες αποτελούν ένα από τα εργαλεία καλλιέργειάς της, το σχολείο οφείλει να παρέχει καλλιτεχνικές δράσεις. Μέσα από αυτή τη </w:t>
      </w:r>
      <w:proofErr w:type="spellStart"/>
      <w:r>
        <w:t>διάδραση</w:t>
      </w:r>
      <w:proofErr w:type="spellEnd"/>
      <w:r>
        <w:t>, ανοίγουν οι δημιουργικοί ορίζοντες και αναπτύσσεται η αποκλίνουσα σκέψη.</w:t>
      </w:r>
    </w:p>
    <w:p w14:paraId="153FC933" w14:textId="7AF5BEC1" w:rsidR="00B642AC" w:rsidRPr="00B642AC" w:rsidRDefault="5178A238" w:rsidP="00B642AC">
      <w:pPr>
        <w:numPr>
          <w:ilvl w:val="0"/>
          <w:numId w:val="5"/>
        </w:numPr>
        <w:jc w:val="both"/>
      </w:pPr>
      <w:r>
        <w:t>Καλλιεργεί</w:t>
      </w:r>
      <w:r w:rsidR="71C70E56">
        <w:t xml:space="preserve"> την</w:t>
      </w:r>
      <w:r>
        <w:t xml:space="preserve"> ενεργητική σκέψη και </w:t>
      </w:r>
      <w:r w:rsidR="409B2630">
        <w:t>τ</w:t>
      </w:r>
      <w:r>
        <w:t>η</w:t>
      </w:r>
      <w:r w:rsidR="7A1E28D7">
        <w:t>ν</w:t>
      </w:r>
      <w:r>
        <w:t xml:space="preserve"> ανάληψη πρωτοβουλιών</w:t>
      </w:r>
      <w:r w:rsidR="7FBF8476">
        <w:t>.</w:t>
      </w:r>
    </w:p>
    <w:p w14:paraId="4B166F96" w14:textId="32FD9779" w:rsidR="00B642AC" w:rsidRPr="00B642AC" w:rsidRDefault="5178A238" w:rsidP="00B642AC">
      <w:pPr>
        <w:numPr>
          <w:ilvl w:val="0"/>
          <w:numId w:val="5"/>
        </w:numPr>
        <w:jc w:val="both"/>
      </w:pPr>
      <w:r>
        <w:t>Ενεργοποι</w:t>
      </w:r>
      <w:r w:rsidR="662F52A1">
        <w:t>εί</w:t>
      </w:r>
      <w:r>
        <w:t xml:space="preserve"> όλες </w:t>
      </w:r>
      <w:r w:rsidR="50A2F078">
        <w:t>τις</w:t>
      </w:r>
      <w:r>
        <w:t xml:space="preserve"> αισθήσεις, οι οποίες γίνονται άξονες μάθησης</w:t>
      </w:r>
      <w:r w:rsidR="28823623">
        <w:t>.</w:t>
      </w:r>
    </w:p>
    <w:p w14:paraId="36C3A0F7" w14:textId="0D19340D" w:rsidR="00B642AC" w:rsidRPr="00B642AC" w:rsidRDefault="5178A238" w:rsidP="00B642AC">
      <w:pPr>
        <w:numPr>
          <w:ilvl w:val="0"/>
          <w:numId w:val="5"/>
        </w:numPr>
        <w:jc w:val="both"/>
      </w:pPr>
      <w:r>
        <w:t>Εκφράζ</w:t>
      </w:r>
      <w:r w:rsidR="612E8646">
        <w:t>ει</w:t>
      </w:r>
      <w:r>
        <w:t xml:space="preserve"> </w:t>
      </w:r>
      <w:r w:rsidR="197055B5">
        <w:t>τις</w:t>
      </w:r>
      <w:r>
        <w:t xml:space="preserve"> προσωπικές σκέψεις, συναισθήματα, προβληματισμο</w:t>
      </w:r>
      <w:r w:rsidR="002050C0">
        <w:t>ύς</w:t>
      </w:r>
      <w:r>
        <w:t>, αγωνίες</w:t>
      </w:r>
      <w:r w:rsidR="554D8926">
        <w:t>.</w:t>
      </w:r>
    </w:p>
    <w:p w14:paraId="0A02E48C" w14:textId="77777777" w:rsidR="00B642AC" w:rsidRPr="00B642AC" w:rsidRDefault="00B642AC" w:rsidP="00B642AC">
      <w:pPr>
        <w:numPr>
          <w:ilvl w:val="0"/>
          <w:numId w:val="5"/>
        </w:numPr>
        <w:jc w:val="both"/>
      </w:pPr>
      <w:r w:rsidRPr="00B642AC">
        <w:t>Μέσα από τη δημιουργική προσπάθεια, οι μαθητές/</w:t>
      </w:r>
      <w:proofErr w:type="spellStart"/>
      <w:r w:rsidRPr="00B642AC">
        <w:t>τριες</w:t>
      </w:r>
      <w:proofErr w:type="spellEnd"/>
      <w:r w:rsidRPr="00B642AC">
        <w:t xml:space="preserve"> αναγνωρίζουν τον εαυτό τους, επιβεβαιώνουν τη μοναδικότητά τους και λαμβάνουν μια προσωπική ανατροφοδότηση που οδηγεί στην ανάπτυξη και την πρόοδο.</w:t>
      </w:r>
    </w:p>
    <w:p w14:paraId="2C0686E8" w14:textId="77777777" w:rsidR="00B642AC" w:rsidRPr="00B642AC" w:rsidRDefault="00B642AC" w:rsidP="00B642AC">
      <w:pPr>
        <w:jc w:val="both"/>
      </w:pPr>
      <w:r w:rsidRPr="00B642AC">
        <w:t> </w:t>
      </w:r>
    </w:p>
    <w:p w14:paraId="11724707" w14:textId="1B12D2B6" w:rsidR="00B642AC" w:rsidRPr="00B642AC" w:rsidRDefault="5178A238" w:rsidP="7D32282D">
      <w:pPr>
        <w:jc w:val="both"/>
        <w:rPr>
          <w:u w:val="single"/>
        </w:rPr>
      </w:pPr>
      <w:r w:rsidRPr="7D32282D">
        <w:rPr>
          <w:u w:val="single"/>
        </w:rPr>
        <w:t>Β</w:t>
      </w:r>
      <w:r w:rsidR="36EFE591" w:rsidRPr="7D32282D">
        <w:rPr>
          <w:u w:val="single"/>
        </w:rPr>
        <w:t>΄</w:t>
      </w:r>
      <w:r w:rsidRPr="7D32282D">
        <w:rPr>
          <w:u w:val="single"/>
        </w:rPr>
        <w:t xml:space="preserve"> Ζητούμενο</w:t>
      </w:r>
    </w:p>
    <w:p w14:paraId="681B9BBA" w14:textId="77777777" w:rsidR="00B642AC" w:rsidRPr="00B642AC" w:rsidRDefault="00B642AC" w:rsidP="00B642AC">
      <w:pPr>
        <w:jc w:val="both"/>
      </w:pPr>
      <w:r w:rsidRPr="00B642AC">
        <w:t>Αναμένουμε τα παιδιά να αποτυπώσουν τους προσωπικούς τρόπους έκφρασης της δημιουργικότητας. Ενδεικτικές αναφορές:</w:t>
      </w:r>
    </w:p>
    <w:p w14:paraId="063213A7" w14:textId="497ED682" w:rsidR="00B642AC" w:rsidRPr="00B642AC" w:rsidRDefault="5178A238" w:rsidP="00B642AC">
      <w:pPr>
        <w:numPr>
          <w:ilvl w:val="0"/>
          <w:numId w:val="6"/>
        </w:numPr>
        <w:jc w:val="both"/>
      </w:pPr>
      <w:r>
        <w:t xml:space="preserve">Η ενασχόληση με τη μουσική, τη ζωγραφική, </w:t>
      </w:r>
      <w:r w:rsidR="693C9A2D">
        <w:t xml:space="preserve">το θέατρο, </w:t>
      </w:r>
      <w:r>
        <w:t>τις τέχνες γενικά</w:t>
      </w:r>
    </w:p>
    <w:p w14:paraId="4A28A26B" w14:textId="77777777" w:rsidR="00B642AC" w:rsidRPr="00B642AC" w:rsidRDefault="00B642AC" w:rsidP="00B642AC">
      <w:pPr>
        <w:numPr>
          <w:ilvl w:val="0"/>
          <w:numId w:val="6"/>
        </w:numPr>
        <w:jc w:val="both"/>
      </w:pPr>
      <w:r w:rsidRPr="00B642AC">
        <w:t>Δραστηριότητες ρομποτικής</w:t>
      </w:r>
    </w:p>
    <w:p w14:paraId="13EBB7EB" w14:textId="73C1B8E7" w:rsidR="00B642AC" w:rsidRPr="00B642AC" w:rsidRDefault="5178A238" w:rsidP="00B642AC">
      <w:pPr>
        <w:numPr>
          <w:ilvl w:val="0"/>
          <w:numId w:val="6"/>
        </w:numPr>
        <w:jc w:val="both"/>
      </w:pPr>
      <w:r>
        <w:t>Μοντελισμός</w:t>
      </w:r>
      <w:r w:rsidR="17D83F46">
        <w:t xml:space="preserve"> κ.ά. </w:t>
      </w:r>
    </w:p>
    <w:p w14:paraId="3D038D98" w14:textId="4A57A5D2" w:rsidR="7D32282D" w:rsidRDefault="7D32282D" w:rsidP="7D32282D">
      <w:pPr>
        <w:ind w:left="720"/>
        <w:jc w:val="both"/>
      </w:pPr>
    </w:p>
    <w:p w14:paraId="05614BDC" w14:textId="77777777" w:rsidR="00B642AC" w:rsidRDefault="00B642AC" w:rsidP="00B642AC">
      <w:pPr>
        <w:jc w:val="both"/>
      </w:pPr>
    </w:p>
    <w:sectPr w:rsidR="00B64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A6A42"/>
    <w:multiLevelType w:val="multilevel"/>
    <w:tmpl w:val="860E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0B7F7"/>
    <w:multiLevelType w:val="hybridMultilevel"/>
    <w:tmpl w:val="9A74C38C"/>
    <w:lvl w:ilvl="0" w:tplc="45BCC3C2">
      <w:start w:val="1"/>
      <w:numFmt w:val="bullet"/>
      <w:lvlText w:val=""/>
      <w:lvlJc w:val="left"/>
      <w:pPr>
        <w:ind w:left="720" w:hanging="360"/>
      </w:pPr>
      <w:rPr>
        <w:rFonts w:ascii="Symbol" w:hAnsi="Symbol" w:hint="default"/>
      </w:rPr>
    </w:lvl>
    <w:lvl w:ilvl="1" w:tplc="6B261960">
      <w:start w:val="1"/>
      <w:numFmt w:val="bullet"/>
      <w:lvlText w:val="o"/>
      <w:lvlJc w:val="left"/>
      <w:pPr>
        <w:ind w:left="1440" w:hanging="360"/>
      </w:pPr>
      <w:rPr>
        <w:rFonts w:ascii="Courier New" w:hAnsi="Courier New" w:hint="default"/>
      </w:rPr>
    </w:lvl>
    <w:lvl w:ilvl="2" w:tplc="DA768A76">
      <w:start w:val="1"/>
      <w:numFmt w:val="bullet"/>
      <w:lvlText w:val=""/>
      <w:lvlJc w:val="left"/>
      <w:pPr>
        <w:ind w:left="2160" w:hanging="360"/>
      </w:pPr>
      <w:rPr>
        <w:rFonts w:ascii="Wingdings" w:hAnsi="Wingdings" w:hint="default"/>
      </w:rPr>
    </w:lvl>
    <w:lvl w:ilvl="3" w:tplc="6C6AB012">
      <w:start w:val="1"/>
      <w:numFmt w:val="bullet"/>
      <w:lvlText w:val=""/>
      <w:lvlJc w:val="left"/>
      <w:pPr>
        <w:ind w:left="2880" w:hanging="360"/>
      </w:pPr>
      <w:rPr>
        <w:rFonts w:ascii="Symbol" w:hAnsi="Symbol" w:hint="default"/>
      </w:rPr>
    </w:lvl>
    <w:lvl w:ilvl="4" w:tplc="3902654E">
      <w:start w:val="1"/>
      <w:numFmt w:val="bullet"/>
      <w:lvlText w:val="o"/>
      <w:lvlJc w:val="left"/>
      <w:pPr>
        <w:ind w:left="3600" w:hanging="360"/>
      </w:pPr>
      <w:rPr>
        <w:rFonts w:ascii="Courier New" w:hAnsi="Courier New" w:hint="default"/>
      </w:rPr>
    </w:lvl>
    <w:lvl w:ilvl="5" w:tplc="DF5C5700">
      <w:start w:val="1"/>
      <w:numFmt w:val="bullet"/>
      <w:lvlText w:val=""/>
      <w:lvlJc w:val="left"/>
      <w:pPr>
        <w:ind w:left="4320" w:hanging="360"/>
      </w:pPr>
      <w:rPr>
        <w:rFonts w:ascii="Wingdings" w:hAnsi="Wingdings" w:hint="default"/>
      </w:rPr>
    </w:lvl>
    <w:lvl w:ilvl="6" w:tplc="F3966C90">
      <w:start w:val="1"/>
      <w:numFmt w:val="bullet"/>
      <w:lvlText w:val=""/>
      <w:lvlJc w:val="left"/>
      <w:pPr>
        <w:ind w:left="5040" w:hanging="360"/>
      </w:pPr>
      <w:rPr>
        <w:rFonts w:ascii="Symbol" w:hAnsi="Symbol" w:hint="default"/>
      </w:rPr>
    </w:lvl>
    <w:lvl w:ilvl="7" w:tplc="2808348A">
      <w:start w:val="1"/>
      <w:numFmt w:val="bullet"/>
      <w:lvlText w:val="o"/>
      <w:lvlJc w:val="left"/>
      <w:pPr>
        <w:ind w:left="5760" w:hanging="360"/>
      </w:pPr>
      <w:rPr>
        <w:rFonts w:ascii="Courier New" w:hAnsi="Courier New" w:hint="default"/>
      </w:rPr>
    </w:lvl>
    <w:lvl w:ilvl="8" w:tplc="F9024F10">
      <w:start w:val="1"/>
      <w:numFmt w:val="bullet"/>
      <w:lvlText w:val=""/>
      <w:lvlJc w:val="left"/>
      <w:pPr>
        <w:ind w:left="6480" w:hanging="360"/>
      </w:pPr>
      <w:rPr>
        <w:rFonts w:ascii="Wingdings" w:hAnsi="Wingdings" w:hint="default"/>
      </w:rPr>
    </w:lvl>
  </w:abstractNum>
  <w:abstractNum w:abstractNumId="2" w15:restartNumberingAfterBreak="0">
    <w:nsid w:val="43D92B21"/>
    <w:multiLevelType w:val="hybridMultilevel"/>
    <w:tmpl w:val="BB10CA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57E4BC2"/>
    <w:multiLevelType w:val="hybridMultilevel"/>
    <w:tmpl w:val="2B06D370"/>
    <w:lvl w:ilvl="0" w:tplc="201E782C">
      <w:numFmt w:val="bullet"/>
      <w:lvlText w:val="-"/>
      <w:lvlJc w:val="left"/>
      <w:pPr>
        <w:ind w:left="720" w:hanging="360"/>
      </w:pPr>
      <w:rPr>
        <w:rFonts w:ascii="Aptos" w:hAnsi="Aptos" w:hint="default"/>
      </w:rPr>
    </w:lvl>
    <w:lvl w:ilvl="1" w:tplc="9AC876CA">
      <w:start w:val="1"/>
      <w:numFmt w:val="bullet"/>
      <w:lvlText w:val="o"/>
      <w:lvlJc w:val="left"/>
      <w:pPr>
        <w:ind w:left="1440" w:hanging="360"/>
      </w:pPr>
      <w:rPr>
        <w:rFonts w:ascii="Courier New" w:hAnsi="Courier New" w:hint="default"/>
      </w:rPr>
    </w:lvl>
    <w:lvl w:ilvl="2" w:tplc="AD088ABA">
      <w:start w:val="1"/>
      <w:numFmt w:val="bullet"/>
      <w:lvlText w:val=""/>
      <w:lvlJc w:val="left"/>
      <w:pPr>
        <w:ind w:left="2160" w:hanging="360"/>
      </w:pPr>
      <w:rPr>
        <w:rFonts w:ascii="Wingdings" w:hAnsi="Wingdings" w:hint="default"/>
      </w:rPr>
    </w:lvl>
    <w:lvl w:ilvl="3" w:tplc="926EEC86">
      <w:start w:val="1"/>
      <w:numFmt w:val="bullet"/>
      <w:lvlText w:val=""/>
      <w:lvlJc w:val="left"/>
      <w:pPr>
        <w:ind w:left="2880" w:hanging="360"/>
      </w:pPr>
      <w:rPr>
        <w:rFonts w:ascii="Symbol" w:hAnsi="Symbol" w:hint="default"/>
      </w:rPr>
    </w:lvl>
    <w:lvl w:ilvl="4" w:tplc="7108D5CC">
      <w:start w:val="1"/>
      <w:numFmt w:val="bullet"/>
      <w:lvlText w:val="o"/>
      <w:lvlJc w:val="left"/>
      <w:pPr>
        <w:ind w:left="3600" w:hanging="360"/>
      </w:pPr>
      <w:rPr>
        <w:rFonts w:ascii="Courier New" w:hAnsi="Courier New" w:hint="default"/>
      </w:rPr>
    </w:lvl>
    <w:lvl w:ilvl="5" w:tplc="964C4FBC">
      <w:start w:val="1"/>
      <w:numFmt w:val="bullet"/>
      <w:lvlText w:val=""/>
      <w:lvlJc w:val="left"/>
      <w:pPr>
        <w:ind w:left="4320" w:hanging="360"/>
      </w:pPr>
      <w:rPr>
        <w:rFonts w:ascii="Wingdings" w:hAnsi="Wingdings" w:hint="default"/>
      </w:rPr>
    </w:lvl>
    <w:lvl w:ilvl="6" w:tplc="5ADE4E54">
      <w:start w:val="1"/>
      <w:numFmt w:val="bullet"/>
      <w:lvlText w:val=""/>
      <w:lvlJc w:val="left"/>
      <w:pPr>
        <w:ind w:left="5040" w:hanging="360"/>
      </w:pPr>
      <w:rPr>
        <w:rFonts w:ascii="Symbol" w:hAnsi="Symbol" w:hint="default"/>
      </w:rPr>
    </w:lvl>
    <w:lvl w:ilvl="7" w:tplc="43C428DA">
      <w:start w:val="1"/>
      <w:numFmt w:val="bullet"/>
      <w:lvlText w:val="o"/>
      <w:lvlJc w:val="left"/>
      <w:pPr>
        <w:ind w:left="5760" w:hanging="360"/>
      </w:pPr>
      <w:rPr>
        <w:rFonts w:ascii="Courier New" w:hAnsi="Courier New" w:hint="default"/>
      </w:rPr>
    </w:lvl>
    <w:lvl w:ilvl="8" w:tplc="A11E7688">
      <w:start w:val="1"/>
      <w:numFmt w:val="bullet"/>
      <w:lvlText w:val=""/>
      <w:lvlJc w:val="left"/>
      <w:pPr>
        <w:ind w:left="6480" w:hanging="360"/>
      </w:pPr>
      <w:rPr>
        <w:rFonts w:ascii="Wingdings" w:hAnsi="Wingdings" w:hint="default"/>
      </w:rPr>
    </w:lvl>
  </w:abstractNum>
  <w:abstractNum w:abstractNumId="4" w15:restartNumberingAfterBreak="0">
    <w:nsid w:val="55C36D69"/>
    <w:multiLevelType w:val="hybridMultilevel"/>
    <w:tmpl w:val="417E01C4"/>
    <w:lvl w:ilvl="0" w:tplc="8F54355A">
      <w:start w:val="1"/>
      <w:numFmt w:val="bullet"/>
      <w:lvlText w:val=""/>
      <w:lvlJc w:val="left"/>
      <w:pPr>
        <w:tabs>
          <w:tab w:val="num" w:pos="720"/>
        </w:tabs>
        <w:ind w:left="720" w:hanging="360"/>
      </w:pPr>
      <w:rPr>
        <w:rFonts w:ascii="Symbol" w:hAnsi="Symbol" w:hint="default"/>
        <w:sz w:val="20"/>
      </w:rPr>
    </w:lvl>
    <w:lvl w:ilvl="1" w:tplc="31DAD90C" w:tentative="1">
      <w:start w:val="1"/>
      <w:numFmt w:val="bullet"/>
      <w:lvlText w:val="o"/>
      <w:lvlJc w:val="left"/>
      <w:pPr>
        <w:tabs>
          <w:tab w:val="num" w:pos="1440"/>
        </w:tabs>
        <w:ind w:left="1440" w:hanging="360"/>
      </w:pPr>
      <w:rPr>
        <w:rFonts w:ascii="Courier New" w:hAnsi="Courier New" w:hint="default"/>
        <w:sz w:val="20"/>
      </w:rPr>
    </w:lvl>
    <w:lvl w:ilvl="2" w:tplc="3CC0F308" w:tentative="1">
      <w:start w:val="1"/>
      <w:numFmt w:val="bullet"/>
      <w:lvlText w:val=""/>
      <w:lvlJc w:val="left"/>
      <w:pPr>
        <w:tabs>
          <w:tab w:val="num" w:pos="2160"/>
        </w:tabs>
        <w:ind w:left="2160" w:hanging="360"/>
      </w:pPr>
      <w:rPr>
        <w:rFonts w:ascii="Wingdings" w:hAnsi="Wingdings" w:hint="default"/>
        <w:sz w:val="20"/>
      </w:rPr>
    </w:lvl>
    <w:lvl w:ilvl="3" w:tplc="055AB31E" w:tentative="1">
      <w:start w:val="1"/>
      <w:numFmt w:val="bullet"/>
      <w:lvlText w:val=""/>
      <w:lvlJc w:val="left"/>
      <w:pPr>
        <w:tabs>
          <w:tab w:val="num" w:pos="2880"/>
        </w:tabs>
        <w:ind w:left="2880" w:hanging="360"/>
      </w:pPr>
      <w:rPr>
        <w:rFonts w:ascii="Wingdings" w:hAnsi="Wingdings" w:hint="default"/>
        <w:sz w:val="20"/>
      </w:rPr>
    </w:lvl>
    <w:lvl w:ilvl="4" w:tplc="012094BE" w:tentative="1">
      <w:start w:val="1"/>
      <w:numFmt w:val="bullet"/>
      <w:lvlText w:val=""/>
      <w:lvlJc w:val="left"/>
      <w:pPr>
        <w:tabs>
          <w:tab w:val="num" w:pos="3600"/>
        </w:tabs>
        <w:ind w:left="3600" w:hanging="360"/>
      </w:pPr>
      <w:rPr>
        <w:rFonts w:ascii="Wingdings" w:hAnsi="Wingdings" w:hint="default"/>
        <w:sz w:val="20"/>
      </w:rPr>
    </w:lvl>
    <w:lvl w:ilvl="5" w:tplc="E6A632E6" w:tentative="1">
      <w:start w:val="1"/>
      <w:numFmt w:val="bullet"/>
      <w:lvlText w:val=""/>
      <w:lvlJc w:val="left"/>
      <w:pPr>
        <w:tabs>
          <w:tab w:val="num" w:pos="4320"/>
        </w:tabs>
        <w:ind w:left="4320" w:hanging="360"/>
      </w:pPr>
      <w:rPr>
        <w:rFonts w:ascii="Wingdings" w:hAnsi="Wingdings" w:hint="default"/>
        <w:sz w:val="20"/>
      </w:rPr>
    </w:lvl>
    <w:lvl w:ilvl="6" w:tplc="0A4072EA" w:tentative="1">
      <w:start w:val="1"/>
      <w:numFmt w:val="bullet"/>
      <w:lvlText w:val=""/>
      <w:lvlJc w:val="left"/>
      <w:pPr>
        <w:tabs>
          <w:tab w:val="num" w:pos="5040"/>
        </w:tabs>
        <w:ind w:left="5040" w:hanging="360"/>
      </w:pPr>
      <w:rPr>
        <w:rFonts w:ascii="Wingdings" w:hAnsi="Wingdings" w:hint="default"/>
        <w:sz w:val="20"/>
      </w:rPr>
    </w:lvl>
    <w:lvl w:ilvl="7" w:tplc="D6783068" w:tentative="1">
      <w:start w:val="1"/>
      <w:numFmt w:val="bullet"/>
      <w:lvlText w:val=""/>
      <w:lvlJc w:val="left"/>
      <w:pPr>
        <w:tabs>
          <w:tab w:val="num" w:pos="5760"/>
        </w:tabs>
        <w:ind w:left="5760" w:hanging="360"/>
      </w:pPr>
      <w:rPr>
        <w:rFonts w:ascii="Wingdings" w:hAnsi="Wingdings" w:hint="default"/>
        <w:sz w:val="20"/>
      </w:rPr>
    </w:lvl>
    <w:lvl w:ilvl="8" w:tplc="716481C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A8648E"/>
    <w:multiLevelType w:val="multilevel"/>
    <w:tmpl w:val="E200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212134">
    <w:abstractNumId w:val="1"/>
  </w:num>
  <w:num w:numId="2" w16cid:durableId="311524485">
    <w:abstractNumId w:val="3"/>
  </w:num>
  <w:num w:numId="3" w16cid:durableId="417797165">
    <w:abstractNumId w:val="2"/>
  </w:num>
  <w:num w:numId="4" w16cid:durableId="976372602">
    <w:abstractNumId w:val="0"/>
  </w:num>
  <w:num w:numId="5" w16cid:durableId="2105225952">
    <w:abstractNumId w:val="4"/>
  </w:num>
  <w:num w:numId="6" w16cid:durableId="1275214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DD"/>
    <w:rsid w:val="00097751"/>
    <w:rsid w:val="00167C4F"/>
    <w:rsid w:val="001A44DD"/>
    <w:rsid w:val="001E5943"/>
    <w:rsid w:val="001F65C0"/>
    <w:rsid w:val="002050C0"/>
    <w:rsid w:val="00256545"/>
    <w:rsid w:val="00461CE2"/>
    <w:rsid w:val="005820E1"/>
    <w:rsid w:val="00591D5E"/>
    <w:rsid w:val="00597351"/>
    <w:rsid w:val="006309C8"/>
    <w:rsid w:val="006E3BE5"/>
    <w:rsid w:val="006F52B1"/>
    <w:rsid w:val="007454DB"/>
    <w:rsid w:val="00807471"/>
    <w:rsid w:val="00846C7C"/>
    <w:rsid w:val="00895B6C"/>
    <w:rsid w:val="0090570F"/>
    <w:rsid w:val="00933B1B"/>
    <w:rsid w:val="00992E94"/>
    <w:rsid w:val="0099383A"/>
    <w:rsid w:val="009C79D1"/>
    <w:rsid w:val="00A529AF"/>
    <w:rsid w:val="00AFDCDC"/>
    <w:rsid w:val="00B516B2"/>
    <w:rsid w:val="00B642AC"/>
    <w:rsid w:val="00B68FCB"/>
    <w:rsid w:val="00C1450D"/>
    <w:rsid w:val="00D727A5"/>
    <w:rsid w:val="00E274DB"/>
    <w:rsid w:val="00E3701D"/>
    <w:rsid w:val="00EE16A7"/>
    <w:rsid w:val="00F30947"/>
    <w:rsid w:val="00FD2662"/>
    <w:rsid w:val="01A70D8C"/>
    <w:rsid w:val="02B0A8AC"/>
    <w:rsid w:val="03698C5B"/>
    <w:rsid w:val="03857671"/>
    <w:rsid w:val="044FF6A2"/>
    <w:rsid w:val="0773E1D6"/>
    <w:rsid w:val="08ABE7F5"/>
    <w:rsid w:val="0A8CB3EF"/>
    <w:rsid w:val="0ACEEEB2"/>
    <w:rsid w:val="0B59B6DB"/>
    <w:rsid w:val="0C97B8E4"/>
    <w:rsid w:val="0D562F99"/>
    <w:rsid w:val="0FEF6956"/>
    <w:rsid w:val="105BC4FC"/>
    <w:rsid w:val="11CA665D"/>
    <w:rsid w:val="11E0E4FE"/>
    <w:rsid w:val="12DF3527"/>
    <w:rsid w:val="13364396"/>
    <w:rsid w:val="1344A623"/>
    <w:rsid w:val="137EF0CD"/>
    <w:rsid w:val="1483E3C8"/>
    <w:rsid w:val="14C22C62"/>
    <w:rsid w:val="14DE4374"/>
    <w:rsid w:val="151CD251"/>
    <w:rsid w:val="172F6A57"/>
    <w:rsid w:val="17D83F46"/>
    <w:rsid w:val="197055B5"/>
    <w:rsid w:val="19BEFDC1"/>
    <w:rsid w:val="1A2DE305"/>
    <w:rsid w:val="1B23DCB2"/>
    <w:rsid w:val="1C062B13"/>
    <w:rsid w:val="1C1BEFCC"/>
    <w:rsid w:val="1C31A307"/>
    <w:rsid w:val="1C605D17"/>
    <w:rsid w:val="1C619F09"/>
    <w:rsid w:val="1C8B78E5"/>
    <w:rsid w:val="1CA5D3C8"/>
    <w:rsid w:val="1EE2F3D6"/>
    <w:rsid w:val="1EF5E049"/>
    <w:rsid w:val="1F5601CA"/>
    <w:rsid w:val="2059F832"/>
    <w:rsid w:val="20A1246D"/>
    <w:rsid w:val="20D59844"/>
    <w:rsid w:val="20EA0EBC"/>
    <w:rsid w:val="22477FF0"/>
    <w:rsid w:val="22593ABA"/>
    <w:rsid w:val="232CE0FB"/>
    <w:rsid w:val="236CCFCA"/>
    <w:rsid w:val="25799733"/>
    <w:rsid w:val="2594F29E"/>
    <w:rsid w:val="26CC83D4"/>
    <w:rsid w:val="26CCE1D7"/>
    <w:rsid w:val="27076AA8"/>
    <w:rsid w:val="274FDF58"/>
    <w:rsid w:val="278AE383"/>
    <w:rsid w:val="27EAC03A"/>
    <w:rsid w:val="28823623"/>
    <w:rsid w:val="298A39FB"/>
    <w:rsid w:val="2A659A6E"/>
    <w:rsid w:val="2C8EB343"/>
    <w:rsid w:val="2CC2104D"/>
    <w:rsid w:val="2D5279D4"/>
    <w:rsid w:val="2E6327B4"/>
    <w:rsid w:val="2FD7BAC8"/>
    <w:rsid w:val="2FEBCBBF"/>
    <w:rsid w:val="30080907"/>
    <w:rsid w:val="30830572"/>
    <w:rsid w:val="30B88354"/>
    <w:rsid w:val="314E03A5"/>
    <w:rsid w:val="32A4FCBA"/>
    <w:rsid w:val="3325CBD2"/>
    <w:rsid w:val="35B4DF1E"/>
    <w:rsid w:val="363D2B68"/>
    <w:rsid w:val="36EFE591"/>
    <w:rsid w:val="37681BD2"/>
    <w:rsid w:val="37A213D9"/>
    <w:rsid w:val="3941F70B"/>
    <w:rsid w:val="396C55AC"/>
    <w:rsid w:val="3A5E335B"/>
    <w:rsid w:val="3BA7E0E0"/>
    <w:rsid w:val="3BEAC386"/>
    <w:rsid w:val="3C58BC68"/>
    <w:rsid w:val="3D15CB7F"/>
    <w:rsid w:val="3D9EA22C"/>
    <w:rsid w:val="3DB938A0"/>
    <w:rsid w:val="3DD18DC9"/>
    <w:rsid w:val="3FE2864B"/>
    <w:rsid w:val="409B2630"/>
    <w:rsid w:val="41856429"/>
    <w:rsid w:val="4232C991"/>
    <w:rsid w:val="43D4C83F"/>
    <w:rsid w:val="46AF8A45"/>
    <w:rsid w:val="46CFAF4E"/>
    <w:rsid w:val="4740BB49"/>
    <w:rsid w:val="4801A560"/>
    <w:rsid w:val="4883C42F"/>
    <w:rsid w:val="48FCCD3F"/>
    <w:rsid w:val="4A1BA05E"/>
    <w:rsid w:val="4AD43ED7"/>
    <w:rsid w:val="4B93ED02"/>
    <w:rsid w:val="4BEB4260"/>
    <w:rsid w:val="4C0C82FF"/>
    <w:rsid w:val="4C6F151C"/>
    <w:rsid w:val="4C90EE35"/>
    <w:rsid w:val="4CCC0E4C"/>
    <w:rsid w:val="4E8ECBCA"/>
    <w:rsid w:val="4F1646A9"/>
    <w:rsid w:val="4F32D91E"/>
    <w:rsid w:val="4F627328"/>
    <w:rsid w:val="4FA9913C"/>
    <w:rsid w:val="50669704"/>
    <w:rsid w:val="50A2F078"/>
    <w:rsid w:val="50E930C1"/>
    <w:rsid w:val="51563E80"/>
    <w:rsid w:val="517161A7"/>
    <w:rsid w:val="5178A238"/>
    <w:rsid w:val="518003EF"/>
    <w:rsid w:val="51F2CA04"/>
    <w:rsid w:val="53485995"/>
    <w:rsid w:val="5419F40A"/>
    <w:rsid w:val="545F23E5"/>
    <w:rsid w:val="5509E641"/>
    <w:rsid w:val="554D8926"/>
    <w:rsid w:val="55B9FAF0"/>
    <w:rsid w:val="56474D14"/>
    <w:rsid w:val="569F2E0C"/>
    <w:rsid w:val="56D55379"/>
    <w:rsid w:val="57ED5145"/>
    <w:rsid w:val="5813A9A7"/>
    <w:rsid w:val="58FE2841"/>
    <w:rsid w:val="5AEC40AB"/>
    <w:rsid w:val="5AEEC3BE"/>
    <w:rsid w:val="5B7B75AE"/>
    <w:rsid w:val="5C24668B"/>
    <w:rsid w:val="5D76FEF9"/>
    <w:rsid w:val="5EB6C5B5"/>
    <w:rsid w:val="60637D02"/>
    <w:rsid w:val="6064D565"/>
    <w:rsid w:val="60883AAC"/>
    <w:rsid w:val="612E8646"/>
    <w:rsid w:val="635B7923"/>
    <w:rsid w:val="635D55AC"/>
    <w:rsid w:val="64399F21"/>
    <w:rsid w:val="645D38E7"/>
    <w:rsid w:val="6472D3BA"/>
    <w:rsid w:val="64B271B9"/>
    <w:rsid w:val="662F52A1"/>
    <w:rsid w:val="669EA3FE"/>
    <w:rsid w:val="67372FC0"/>
    <w:rsid w:val="685D954C"/>
    <w:rsid w:val="691F68E5"/>
    <w:rsid w:val="693C9A2D"/>
    <w:rsid w:val="69651F9B"/>
    <w:rsid w:val="69BA79C9"/>
    <w:rsid w:val="6A26CEBA"/>
    <w:rsid w:val="6BE14511"/>
    <w:rsid w:val="6C39AF6E"/>
    <w:rsid w:val="6F47FF84"/>
    <w:rsid w:val="71C70E56"/>
    <w:rsid w:val="72B414C2"/>
    <w:rsid w:val="7316A4EB"/>
    <w:rsid w:val="7327F3A4"/>
    <w:rsid w:val="735962C6"/>
    <w:rsid w:val="73BCA32A"/>
    <w:rsid w:val="749DF3A6"/>
    <w:rsid w:val="7897A155"/>
    <w:rsid w:val="79878EA3"/>
    <w:rsid w:val="7A1E28D7"/>
    <w:rsid w:val="7A1FCCE2"/>
    <w:rsid w:val="7A74112E"/>
    <w:rsid w:val="7C8A3835"/>
    <w:rsid w:val="7D32282D"/>
    <w:rsid w:val="7D524581"/>
    <w:rsid w:val="7DABBB86"/>
    <w:rsid w:val="7DE29988"/>
    <w:rsid w:val="7E32FA4B"/>
    <w:rsid w:val="7F701312"/>
    <w:rsid w:val="7F9BF5C0"/>
    <w:rsid w:val="7FBF84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479F"/>
  <w15:chartTrackingRefBased/>
  <w15:docId w15:val="{211A3D51-1730-4F99-B808-A91F257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A4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A4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A44D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A44D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A44D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A44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44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44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44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44D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A44D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A44D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A44D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A44D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A44D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A44D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A44D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A44DD"/>
    <w:rPr>
      <w:rFonts w:eastAsiaTheme="majorEastAsia" w:cstheme="majorBidi"/>
      <w:color w:val="272727" w:themeColor="text1" w:themeTint="D8"/>
    </w:rPr>
  </w:style>
  <w:style w:type="paragraph" w:styleId="a3">
    <w:name w:val="Title"/>
    <w:basedOn w:val="a"/>
    <w:next w:val="a"/>
    <w:link w:val="Char"/>
    <w:uiPriority w:val="10"/>
    <w:qFormat/>
    <w:rsid w:val="001A4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A44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44D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A44D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44DD"/>
    <w:pPr>
      <w:spacing w:before="160"/>
      <w:jc w:val="center"/>
    </w:pPr>
    <w:rPr>
      <w:i/>
      <w:iCs/>
      <w:color w:val="404040" w:themeColor="text1" w:themeTint="BF"/>
    </w:rPr>
  </w:style>
  <w:style w:type="character" w:customStyle="1" w:styleId="Char1">
    <w:name w:val="Απόσπασμα Char"/>
    <w:basedOn w:val="a0"/>
    <w:link w:val="a5"/>
    <w:uiPriority w:val="29"/>
    <w:rsid w:val="001A44DD"/>
    <w:rPr>
      <w:i/>
      <w:iCs/>
      <w:color w:val="404040" w:themeColor="text1" w:themeTint="BF"/>
    </w:rPr>
  </w:style>
  <w:style w:type="paragraph" w:styleId="a6">
    <w:name w:val="List Paragraph"/>
    <w:basedOn w:val="a"/>
    <w:uiPriority w:val="34"/>
    <w:qFormat/>
    <w:rsid w:val="001A44DD"/>
    <w:pPr>
      <w:ind w:left="720"/>
      <w:contextualSpacing/>
    </w:pPr>
  </w:style>
  <w:style w:type="character" w:styleId="a7">
    <w:name w:val="Intense Emphasis"/>
    <w:basedOn w:val="a0"/>
    <w:uiPriority w:val="21"/>
    <w:qFormat/>
    <w:rsid w:val="001A44DD"/>
    <w:rPr>
      <w:i/>
      <w:iCs/>
      <w:color w:val="0F4761" w:themeColor="accent1" w:themeShade="BF"/>
    </w:rPr>
  </w:style>
  <w:style w:type="paragraph" w:styleId="a8">
    <w:name w:val="Intense Quote"/>
    <w:basedOn w:val="a"/>
    <w:next w:val="a"/>
    <w:link w:val="Char2"/>
    <w:uiPriority w:val="30"/>
    <w:qFormat/>
    <w:rsid w:val="001A4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A44DD"/>
    <w:rPr>
      <w:i/>
      <w:iCs/>
      <w:color w:val="0F4761" w:themeColor="accent1" w:themeShade="BF"/>
    </w:rPr>
  </w:style>
  <w:style w:type="character" w:styleId="a9">
    <w:name w:val="Intense Reference"/>
    <w:basedOn w:val="a0"/>
    <w:uiPriority w:val="32"/>
    <w:qFormat/>
    <w:rsid w:val="001A44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39790">
      <w:bodyDiv w:val="1"/>
      <w:marLeft w:val="0"/>
      <w:marRight w:val="0"/>
      <w:marTop w:val="0"/>
      <w:marBottom w:val="0"/>
      <w:divBdr>
        <w:top w:val="none" w:sz="0" w:space="0" w:color="auto"/>
        <w:left w:val="none" w:sz="0" w:space="0" w:color="auto"/>
        <w:bottom w:val="none" w:sz="0" w:space="0" w:color="auto"/>
        <w:right w:val="none" w:sz="0" w:space="0" w:color="auto"/>
      </w:divBdr>
    </w:div>
    <w:div w:id="115529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f9923f-e333-40d4-a1e8-8f4f16a09cd2">
      <Terms xmlns="http://schemas.microsoft.com/office/infopath/2007/PartnerControls"/>
    </lcf76f155ced4ddcb4097134ff3c332f>
    <TaxCatchAll xmlns="954fb708-6d2f-4e8f-927e-cef1731a0e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920CA3F9B3C24A498785D38DA724DA80" ma:contentTypeVersion="17" ma:contentTypeDescription="Δημιουργία νέου εγγράφου" ma:contentTypeScope="" ma:versionID="c441d6efb2a4832d8dc4dec30545746f">
  <xsd:schema xmlns:xsd="http://www.w3.org/2001/XMLSchema" xmlns:xs="http://www.w3.org/2001/XMLSchema" xmlns:p="http://schemas.microsoft.com/office/2006/metadata/properties" xmlns:ns2="84f9923f-e333-40d4-a1e8-8f4f16a09cd2" xmlns:ns3="954fb708-6d2f-4e8f-927e-cef1731a0e98" targetNamespace="http://schemas.microsoft.com/office/2006/metadata/properties" ma:root="true" ma:fieldsID="226ea1b79171a49ee577f3ba201906a8" ns2:_="" ns3:_="">
    <xsd:import namespace="84f9923f-e333-40d4-a1e8-8f4f16a09cd2"/>
    <xsd:import namespace="954fb708-6d2f-4e8f-927e-cef1731a0e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9923f-e333-40d4-a1e8-8f4f16a09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375b70a9-a4d6-4ba3-8637-0bf260feee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4fb708-6d2f-4e8f-927e-cef1731a0e9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1fada2ea-c68b-4f3b-abd4-c66c4e949fc7}" ma:internalName="TaxCatchAll" ma:showField="CatchAllData" ma:web="954fb708-6d2f-4e8f-927e-cef1731a0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6134A-0FAE-4C33-B501-DA069011C128}">
  <ds:schemaRefs>
    <ds:schemaRef ds:uri="http://schemas.microsoft.com/office/2006/metadata/properties"/>
    <ds:schemaRef ds:uri="http://schemas.microsoft.com/office/infopath/2007/PartnerControls"/>
    <ds:schemaRef ds:uri="84f9923f-e333-40d4-a1e8-8f4f16a09cd2"/>
    <ds:schemaRef ds:uri="954fb708-6d2f-4e8f-927e-cef1731a0e98"/>
  </ds:schemaRefs>
</ds:datastoreItem>
</file>

<file path=customXml/itemProps2.xml><?xml version="1.0" encoding="utf-8"?>
<ds:datastoreItem xmlns:ds="http://schemas.openxmlformats.org/officeDocument/2006/customXml" ds:itemID="{04278BD2-6C68-41A8-B43F-D4F670D06BF5}">
  <ds:schemaRefs>
    <ds:schemaRef ds:uri="http://schemas.microsoft.com/sharepoint/v3/contenttype/forms"/>
  </ds:schemaRefs>
</ds:datastoreItem>
</file>

<file path=customXml/itemProps3.xml><?xml version="1.0" encoding="utf-8"?>
<ds:datastoreItem xmlns:ds="http://schemas.openxmlformats.org/officeDocument/2006/customXml" ds:itemID="{8ACC556F-1EE2-4A63-A253-CA4E039DF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9923f-e333-40d4-a1e8-8f4f16a09cd2"/>
    <ds:schemaRef ds:uri="954fb708-6d2f-4e8f-927e-cef1731a0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5633</Characters>
  <Application>Microsoft Office Word</Application>
  <DocSecurity>0</DocSecurity>
  <Lines>46</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Αγάθη Γεωργιάδου</dc:creator>
  <cp:keywords/>
  <dc:description/>
  <cp:lastModifiedBy>Ντάγκας Σπυρίδων</cp:lastModifiedBy>
  <cp:revision>2</cp:revision>
  <dcterms:created xsi:type="dcterms:W3CDTF">2025-05-30T08:46:00Z</dcterms:created>
  <dcterms:modified xsi:type="dcterms:W3CDTF">2025-05-30T08:46:00Z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0x010100920CA3F9B3C24A498785D38DA724DA80</vt:lpwstr>
  </property>
  <property fmtid="{D5CDD505-2E9C-101B-9397-08002B2CF9AE}" pid="3" name="MediaServiceImageTags">
    <vt:lpwstr/>
  </property>
</Properties>
</file>