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3183" w14:textId="77777777" w:rsidR="008673F6" w:rsidRDefault="00780EAB">
      <w:pPr>
        <w:shd w:val="clear" w:color="auto" w:fill="FFFFFF"/>
        <w:ind w:left="245" w:right="527"/>
        <w:jc w:val="center"/>
        <w:rPr>
          <w:rFonts w:asciiTheme="minorHAnsi" w:hAnsiTheme="minorHAnsi" w:cstheme="minorHAnsi"/>
          <w:spacing w:val="-7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4"/>
          <w:position w:val="2"/>
          <w:sz w:val="28"/>
          <w:szCs w:val="28"/>
        </w:rPr>
        <w:t>ΔΕΛΤΙΟ ΣΥΜΜΕΤΟΧΗΣ ΣΤΗΝ ΨΗΦΟΦΟΡΙΑ</w:t>
      </w:r>
    </w:p>
    <w:p w14:paraId="71E13F5C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pacing w:val="-6"/>
          <w:sz w:val="28"/>
          <w:szCs w:val="28"/>
        </w:rPr>
      </w:pPr>
      <w:r>
        <w:rPr>
          <w:rFonts w:asciiTheme="minorHAnsi" w:hAnsiTheme="minorHAnsi" w:cstheme="minorHAnsi"/>
          <w:spacing w:val="-7"/>
          <w:sz w:val="28"/>
          <w:szCs w:val="28"/>
        </w:rPr>
        <w:t>Επώνυμο: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948A547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6"/>
          <w:sz w:val="28"/>
          <w:szCs w:val="28"/>
        </w:rPr>
        <w:t>Όνομα: …………… ….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2F9948C" w14:textId="77777777" w:rsidR="008673F6" w:rsidRDefault="009E05D3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Όνομα πατρός:</w:t>
      </w:r>
      <w:r w:rsidR="00780EAB">
        <w:rPr>
          <w:rFonts w:asciiTheme="minorHAnsi" w:hAnsiTheme="minorHAnsi" w:cstheme="minorHAnsi"/>
          <w:sz w:val="28"/>
          <w:szCs w:val="28"/>
        </w:rPr>
        <w:tab/>
      </w:r>
    </w:p>
    <w:p w14:paraId="5BC48D15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Έτος απόκτησης Πτυχίου (Κλάδου ΠΕ02)………………………………………………………..………</w:t>
      </w:r>
    </w:p>
    <w:p w14:paraId="1E6550BF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Τμήμα:……………………………………………………………………………………………………….………….</w:t>
      </w:r>
    </w:p>
    <w:p w14:paraId="2FD77B5E" w14:textId="77777777" w:rsidR="008673F6" w:rsidRDefault="00780EAB">
      <w:pPr>
        <w:shd w:val="clear" w:color="auto" w:fill="FFFFFF"/>
        <w:tabs>
          <w:tab w:val="left" w:leader="dot" w:pos="9403"/>
        </w:tabs>
        <w:ind w:left="5"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Σχολείο (ή άλλη εργασία):  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8A47FAA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Αριθμός Δελτίου Ταυτότητας:  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9C297A4" w14:textId="77777777" w:rsidR="008673F6" w:rsidRDefault="00780EAB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Διεύθ. κατ. (Οδός, αρ., Πόλη, Νομός):…………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9404439" w14:textId="77777777" w:rsidR="008673F6" w:rsidRDefault="00780EAB">
      <w:pPr>
        <w:shd w:val="clear" w:color="auto" w:fill="FFFFFF"/>
        <w:tabs>
          <w:tab w:val="left" w:leader="dot" w:pos="6240"/>
          <w:tab w:val="left" w:leader="dot" w:pos="9302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Ταχ. Κωδ. .……………………</w:t>
      </w:r>
      <w:r>
        <w:rPr>
          <w:rFonts w:asciiTheme="minorHAnsi" w:hAnsiTheme="minorHAnsi" w:cstheme="minorHAnsi"/>
          <w:spacing w:val="-3"/>
          <w:sz w:val="28"/>
          <w:szCs w:val="28"/>
        </w:rPr>
        <w:t>Τηλ:   Σταθερό:</w:t>
      </w:r>
      <w:r>
        <w:rPr>
          <w:rFonts w:asciiTheme="minorHAnsi" w:hAnsiTheme="minorHAnsi" w:cstheme="minorHAnsi"/>
          <w:sz w:val="28"/>
          <w:szCs w:val="28"/>
        </w:rPr>
        <w:t>……………………………Κινητό:…………………………</w:t>
      </w:r>
    </w:p>
    <w:p w14:paraId="518609C9" w14:textId="77777777" w:rsidR="008673F6" w:rsidRDefault="00780EAB">
      <w:pPr>
        <w:shd w:val="clear" w:color="auto" w:fill="FFFFFF"/>
        <w:tabs>
          <w:tab w:val="left" w:leader="dot" w:pos="6240"/>
          <w:tab w:val="left" w:leader="dot" w:pos="9302"/>
        </w:tabs>
        <w:ind w:right="52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Ηλεκτρονικό ταχυδρομείο:………………………………………………………………………………………</w:t>
      </w:r>
    </w:p>
    <w:p w14:paraId="1E323E03" w14:textId="77777777" w:rsidR="008673F6" w:rsidRDefault="008673F6">
      <w:pPr>
        <w:shd w:val="clear" w:color="auto" w:fill="FFFFFF"/>
        <w:ind w:right="527"/>
        <w:rPr>
          <w:b/>
          <w:bCs/>
          <w:sz w:val="28"/>
          <w:szCs w:val="28"/>
        </w:rPr>
      </w:pPr>
    </w:p>
    <w:p w14:paraId="0881B257" w14:textId="77777777" w:rsidR="008673F6" w:rsidRDefault="00780EAB">
      <w:pPr>
        <w:shd w:val="clear" w:color="auto" w:fill="FFFFFF"/>
        <w:ind w:right="52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ΚΟΨΤΕ ΕΔΩ</w:t>
      </w:r>
      <w:r>
        <w:rPr>
          <w:rFonts w:asciiTheme="minorHAnsi" w:hAnsiTheme="minorHAnsi" w:cstheme="minorHAnsi"/>
          <w:b/>
          <w:bCs/>
          <w:sz w:val="28"/>
          <w:szCs w:val="28"/>
        </w:rPr>
        <w:t>:  …………….…………………………………………………………………………………………</w:t>
      </w:r>
    </w:p>
    <w:p w14:paraId="72A35E63" w14:textId="77777777" w:rsidR="008673F6" w:rsidRDefault="00780EAB">
      <w:pPr>
        <w:shd w:val="clear" w:color="auto" w:fill="FFFFFF"/>
        <w:tabs>
          <w:tab w:val="left" w:pos="7517"/>
        </w:tabs>
        <w:spacing w:before="389"/>
        <w:ind w:left="14" w:right="527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ΠΑΝΕΛΛΗΝΙΑ ΕΝΩΣΗ ΦΙΛΟΛΟΓΩΝ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Αθήνα, 8 Νοεμβρίου 2025</w:t>
      </w:r>
    </w:p>
    <w:p w14:paraId="0068F14F" w14:textId="77777777" w:rsidR="008673F6" w:rsidRDefault="00780EAB">
      <w:pPr>
        <w:shd w:val="clear" w:color="auto" w:fill="FFFFFF"/>
        <w:spacing w:before="317"/>
        <w:ind w:left="10" w:right="527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ΟΔΗΓΙΕΣ ΓΙΑ ΤΗΝ ΨΗΦΟΦΟΡΙΑ</w:t>
      </w:r>
    </w:p>
    <w:p w14:paraId="54FE0232" w14:textId="67DE2DC4" w:rsidR="008673F6" w:rsidRDefault="00780EAB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278" w:line="283" w:lineRule="exact"/>
        <w:ind w:left="259" w:right="527" w:hanging="25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Η ψηφοφορία στην Αθήνα θα γίνει, με προσωπική προσέλευση των μελών, στα γραφεία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της Π.Ε.Φ., Πολυτεχνείου 6, </w:t>
      </w:r>
      <w:r w:rsidR="009E05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E05D3" w:rsidRPr="009E05D3">
        <w:rPr>
          <w:rFonts w:asciiTheme="minorHAnsi" w:hAnsiTheme="minorHAnsi" w:cstheme="minorHAnsi"/>
          <w:b/>
          <w:spacing w:val="-4"/>
          <w:sz w:val="22"/>
          <w:szCs w:val="22"/>
        </w:rPr>
        <w:t>στις 8 Δεκεμβρίου 2025</w:t>
      </w:r>
      <w:r w:rsidR="009E05D3">
        <w:rPr>
          <w:rFonts w:asciiTheme="minorHAnsi" w:hAnsiTheme="minorHAnsi" w:cstheme="minorHAnsi"/>
          <w:spacing w:val="-4"/>
          <w:sz w:val="22"/>
          <w:szCs w:val="22"/>
        </w:rPr>
        <w:t xml:space="preserve">. </w:t>
      </w:r>
      <w:r>
        <w:rPr>
          <w:rFonts w:asciiTheme="minorHAnsi" w:hAnsiTheme="minorHAnsi" w:cstheme="minorHAnsi"/>
          <w:spacing w:val="-4"/>
          <w:sz w:val="22"/>
          <w:szCs w:val="22"/>
        </w:rPr>
        <w:t>Σε περίπτωση οιουδήποτε κωλύματος, είναι δυνατόν  η συμμετοχή στην ψηφοφορία</w:t>
      </w:r>
      <w:r w:rsidR="000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για τα μέλη της Αθήνας να γίνει ταχυδρομικώς, (με τον τρόπο που αναφέρεται στην παράγραφο 3).</w:t>
      </w:r>
    </w:p>
    <w:p w14:paraId="2FA70F3C" w14:textId="77777777" w:rsidR="008673F6" w:rsidRDefault="00780EAB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283" w:lineRule="exact"/>
        <w:ind w:left="259" w:right="527" w:hanging="25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Αν μέλος από την </w:t>
      </w:r>
      <w:r w:rsidR="00BA01D3">
        <w:rPr>
          <w:rFonts w:asciiTheme="minorHAnsi" w:hAnsiTheme="minorHAnsi" w:cstheme="minorHAnsi"/>
          <w:spacing w:val="-2"/>
          <w:sz w:val="22"/>
          <w:szCs w:val="22"/>
        </w:rPr>
        <w:t xml:space="preserve">περιφέρεια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βρίσκεται στην Αθήνα κατά την ημέρα των εκλογών, μπορεί να </w:t>
      </w:r>
      <w:r>
        <w:rPr>
          <w:rFonts w:asciiTheme="minorHAnsi" w:hAnsiTheme="minorHAnsi" w:cstheme="minorHAnsi"/>
          <w:sz w:val="22"/>
          <w:szCs w:val="22"/>
        </w:rPr>
        <w:t>ψηφίσει στα γραφεία της ΠΕΦ.</w:t>
      </w:r>
    </w:p>
    <w:p w14:paraId="37003535" w14:textId="77777777" w:rsidR="008673F6" w:rsidRDefault="00780EAB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283" w:lineRule="exact"/>
        <w:ind w:left="259" w:right="527" w:hanging="2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Τα μέλη που δεν διαμένουν στην Αθήνα ή βρίσκονται εκτός Αθηνών, θα αποστείλουν επιστολική ψήφο, σύμφωνα με τις παρακάτω οδηγίες:</w:t>
      </w:r>
    </w:p>
    <w:p w14:paraId="1E0605E0" w14:textId="66A4F4BC" w:rsidR="008673F6" w:rsidRDefault="00780EAB">
      <w:pPr>
        <w:numPr>
          <w:ilvl w:val="0"/>
          <w:numId w:val="2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Στο </w:t>
      </w:r>
      <w:r w:rsidR="000A092F">
        <w:rPr>
          <w:rFonts w:asciiTheme="minorHAnsi" w:hAnsiTheme="minorHAnsi" w:cstheme="minorHAnsi"/>
          <w:sz w:val="22"/>
          <w:szCs w:val="22"/>
        </w:rPr>
        <w:t>Ψ</w:t>
      </w:r>
      <w:r>
        <w:rPr>
          <w:rFonts w:asciiTheme="minorHAnsi" w:hAnsiTheme="minorHAnsi" w:cstheme="minorHAnsi"/>
          <w:sz w:val="22"/>
          <w:szCs w:val="22"/>
        </w:rPr>
        <w:t>ηφοδέλτιο, το οποίο μπορείτε να εκτυπώσετε, σημειώστε με μπλε ή μαύρο στυλό, αριστερά από τα ονόματα, 1 (ένα) μέχρι και 6 (έξι) σταυρούς προτίμησης για το Διοικητικό Συμβούλιο και 1 (ένα) μέχρι και 3 (τρεις) σταυρούς προτίμησης για το Εποπτικό.</w:t>
      </w:r>
    </w:p>
    <w:p w14:paraId="681C311F" w14:textId="7CEF0217" w:rsidR="008673F6" w:rsidRDefault="00780EAB">
      <w:pPr>
        <w:numPr>
          <w:ilvl w:val="0"/>
          <w:numId w:val="2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Τοποθετήστε το </w:t>
      </w:r>
      <w:r w:rsidR="00950292">
        <w:rPr>
          <w:rFonts w:asciiTheme="minorHAnsi" w:hAnsiTheme="minorHAnsi" w:cstheme="minorHAnsi"/>
          <w:sz w:val="22"/>
          <w:szCs w:val="22"/>
        </w:rPr>
        <w:t xml:space="preserve">σταυρωμένο </w:t>
      </w:r>
      <w:r w:rsidR="000A092F">
        <w:rPr>
          <w:rFonts w:asciiTheme="minorHAnsi" w:hAnsiTheme="minorHAnsi" w:cstheme="minorHAnsi"/>
          <w:sz w:val="22"/>
          <w:szCs w:val="22"/>
        </w:rPr>
        <w:t>Ψ</w:t>
      </w:r>
      <w:r>
        <w:rPr>
          <w:rFonts w:asciiTheme="minorHAnsi" w:hAnsiTheme="minorHAnsi" w:cstheme="minorHAnsi"/>
          <w:sz w:val="22"/>
          <w:szCs w:val="22"/>
        </w:rPr>
        <w:t>ηφοδέλτιο σε ένα μικρό φάκελο, κλείστε τον, χωρίς να σημειώσετε καμία ένδειξη.</w:t>
      </w:r>
    </w:p>
    <w:p w14:paraId="1C956ECC" w14:textId="77777777" w:rsidR="008673F6" w:rsidRDefault="00780EAB">
      <w:pPr>
        <w:numPr>
          <w:ilvl w:val="0"/>
          <w:numId w:val="2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Κόψτε το “Δελτίο Συμμετοχής στην Ψηφοφορία” και συμπληρώστε τα στοιχεία που ζητούνται.</w:t>
      </w:r>
    </w:p>
    <w:p w14:paraId="2BC8373E" w14:textId="6142DD9C" w:rsidR="008673F6" w:rsidRDefault="00780EAB">
      <w:pPr>
        <w:numPr>
          <w:ilvl w:val="0"/>
          <w:numId w:val="2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Εσωκλείσετε </w:t>
      </w:r>
      <w:r w:rsidR="009E05D3">
        <w:rPr>
          <w:rFonts w:asciiTheme="minorHAnsi" w:hAnsiTheme="minorHAnsi" w:cstheme="minorHAnsi"/>
          <w:sz w:val="22"/>
          <w:szCs w:val="22"/>
        </w:rPr>
        <w:t xml:space="preserve"> σε έναν </w:t>
      </w:r>
      <w:r>
        <w:rPr>
          <w:rFonts w:asciiTheme="minorHAnsi" w:hAnsiTheme="minorHAnsi" w:cstheme="minorHAnsi"/>
          <w:sz w:val="22"/>
          <w:szCs w:val="22"/>
        </w:rPr>
        <w:t xml:space="preserve">μεγαλύτερο φάκελο (φάκελο επιστροφής): 1. τον μικρό </w:t>
      </w:r>
      <w:r w:rsidR="009E05D3">
        <w:rPr>
          <w:rFonts w:asciiTheme="minorHAnsi" w:hAnsiTheme="minorHAnsi" w:cstheme="minorHAnsi"/>
          <w:sz w:val="22"/>
          <w:szCs w:val="22"/>
        </w:rPr>
        <w:t xml:space="preserve">σφραγισμένο </w:t>
      </w:r>
      <w:r>
        <w:rPr>
          <w:rFonts w:asciiTheme="minorHAnsi" w:hAnsiTheme="minorHAnsi" w:cstheme="minorHAnsi"/>
          <w:sz w:val="22"/>
          <w:szCs w:val="22"/>
        </w:rPr>
        <w:t xml:space="preserve">φάκελο με το </w:t>
      </w:r>
      <w:r w:rsidR="002D75EC">
        <w:rPr>
          <w:rFonts w:asciiTheme="minorHAnsi" w:hAnsiTheme="minorHAnsi" w:cstheme="minorHAnsi"/>
          <w:sz w:val="22"/>
          <w:szCs w:val="22"/>
        </w:rPr>
        <w:t>Ψ</w:t>
      </w:r>
      <w:r>
        <w:rPr>
          <w:rFonts w:asciiTheme="minorHAnsi" w:hAnsiTheme="minorHAnsi" w:cstheme="minorHAnsi"/>
          <w:sz w:val="22"/>
          <w:szCs w:val="22"/>
        </w:rPr>
        <w:t>ηφοδέλτιο και 2.</w:t>
      </w:r>
      <w:r w:rsidR="002D75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το “Δελτίο Συμμετοχής στην Ψηφοφορία” έξω από τον φάκελο που περιέχει το </w:t>
      </w:r>
      <w:r w:rsidR="000A092F">
        <w:rPr>
          <w:rFonts w:asciiTheme="minorHAnsi" w:hAnsiTheme="minorHAnsi" w:cstheme="minorHAnsi"/>
          <w:sz w:val="22"/>
          <w:szCs w:val="22"/>
        </w:rPr>
        <w:t>Ψ</w:t>
      </w:r>
      <w:r>
        <w:rPr>
          <w:rFonts w:asciiTheme="minorHAnsi" w:hAnsiTheme="minorHAnsi" w:cstheme="minorHAnsi"/>
          <w:sz w:val="22"/>
          <w:szCs w:val="22"/>
        </w:rPr>
        <w:t xml:space="preserve">ηφοδέλτιο. Ουσιαστικά, ο μεγάλος φάκελος θα περιέχει το </w:t>
      </w:r>
      <w:r w:rsidR="000A092F">
        <w:rPr>
          <w:rFonts w:asciiTheme="minorHAnsi" w:hAnsiTheme="minorHAnsi" w:cstheme="minorHAnsi"/>
          <w:sz w:val="22"/>
          <w:szCs w:val="22"/>
        </w:rPr>
        <w:t>Δ</w:t>
      </w:r>
      <w:r>
        <w:rPr>
          <w:rFonts w:asciiTheme="minorHAnsi" w:hAnsiTheme="minorHAnsi" w:cstheme="minorHAnsi"/>
          <w:sz w:val="22"/>
          <w:szCs w:val="22"/>
        </w:rPr>
        <w:t xml:space="preserve">ελτίο </w:t>
      </w:r>
      <w:r w:rsidR="000A092F">
        <w:rPr>
          <w:rFonts w:asciiTheme="minorHAnsi" w:hAnsiTheme="minorHAnsi" w:cstheme="minorHAnsi"/>
          <w:sz w:val="22"/>
          <w:szCs w:val="22"/>
        </w:rPr>
        <w:t>Σ</w:t>
      </w:r>
      <w:r>
        <w:rPr>
          <w:rFonts w:asciiTheme="minorHAnsi" w:hAnsiTheme="minorHAnsi" w:cstheme="minorHAnsi"/>
          <w:sz w:val="22"/>
          <w:szCs w:val="22"/>
        </w:rPr>
        <w:t xml:space="preserve">υμμετοχής και τον </w:t>
      </w:r>
      <w:r w:rsidR="009E05D3">
        <w:rPr>
          <w:rFonts w:asciiTheme="minorHAnsi" w:hAnsiTheme="minorHAnsi" w:cstheme="minorHAnsi"/>
          <w:sz w:val="22"/>
          <w:szCs w:val="22"/>
        </w:rPr>
        <w:t xml:space="preserve">σφραγισμένο </w:t>
      </w:r>
      <w:r>
        <w:rPr>
          <w:rFonts w:asciiTheme="minorHAnsi" w:hAnsiTheme="minorHAnsi" w:cstheme="minorHAnsi"/>
          <w:sz w:val="22"/>
          <w:szCs w:val="22"/>
        </w:rPr>
        <w:t xml:space="preserve">φάκελο με το </w:t>
      </w:r>
      <w:r w:rsidR="000A092F">
        <w:rPr>
          <w:rFonts w:asciiTheme="minorHAnsi" w:hAnsiTheme="minorHAnsi" w:cstheme="minorHAnsi"/>
          <w:sz w:val="22"/>
          <w:szCs w:val="22"/>
        </w:rPr>
        <w:t>Ψ</w:t>
      </w:r>
      <w:r>
        <w:rPr>
          <w:rFonts w:asciiTheme="minorHAnsi" w:hAnsiTheme="minorHAnsi" w:cstheme="minorHAnsi"/>
          <w:sz w:val="22"/>
          <w:szCs w:val="22"/>
        </w:rPr>
        <w:t>ηφοδέλτιο.</w:t>
      </w:r>
    </w:p>
    <w:p w14:paraId="3AFC02AA" w14:textId="77777777" w:rsidR="008673F6" w:rsidRDefault="00780EAB">
      <w:pPr>
        <w:numPr>
          <w:ilvl w:val="0"/>
          <w:numId w:val="2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Γράψτε στη θέση του αποστολέα το ονοματεπώνυμο και τη </w:t>
      </w:r>
      <w:r>
        <w:rPr>
          <w:rFonts w:asciiTheme="minorHAnsi" w:hAnsiTheme="minorHAnsi" w:cstheme="minorHAnsi"/>
          <w:spacing w:val="-1"/>
          <w:sz w:val="22"/>
          <w:szCs w:val="22"/>
        </w:rPr>
        <w:t>διεύθυνσή σας, επικολλήστε γραμματόσημο και ταχυδρομήστε τον στη διεύθυν</w:t>
      </w:r>
      <w:r>
        <w:rPr>
          <w:rFonts w:asciiTheme="minorHAnsi" w:hAnsiTheme="minorHAnsi" w:cstheme="minorHAnsi"/>
          <w:sz w:val="22"/>
          <w:szCs w:val="22"/>
        </w:rPr>
        <w:t xml:space="preserve">ση: </w:t>
      </w:r>
    </w:p>
    <w:p w14:paraId="70FF15FC" w14:textId="77777777" w:rsidR="008673F6" w:rsidRDefault="00780EAB">
      <w:pPr>
        <w:shd w:val="clear" w:color="auto" w:fill="FFFFFF"/>
        <w:tabs>
          <w:tab w:val="left" w:pos="499"/>
        </w:tabs>
        <w:spacing w:line="283" w:lineRule="exact"/>
        <w:ind w:left="725" w:right="52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ΠΑΝΕΛΛΗΝΙΑ ΕΝΩΣΗ ΦΙΛΟΛΟΓΩΝ (ΕΦΟΡΕΥΤΙΚΗ ΕΠΙΤΡΟΠΗ)</w:t>
      </w:r>
    </w:p>
    <w:p w14:paraId="04FB69C6" w14:textId="2F32E692" w:rsidR="008673F6" w:rsidRDefault="00780EAB">
      <w:pPr>
        <w:shd w:val="clear" w:color="auto" w:fill="FFFFFF"/>
        <w:tabs>
          <w:tab w:val="left" w:pos="499"/>
        </w:tabs>
        <w:spacing w:line="283" w:lineRule="exact"/>
        <w:ind w:left="725" w:right="52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POST</w:t>
      </w:r>
      <w:r>
        <w:rPr>
          <w:rFonts w:asciiTheme="minorHAnsi" w:hAnsiTheme="minorHAnsi" w:cstheme="minorHAnsi"/>
          <w:b/>
          <w:sz w:val="22"/>
          <w:szCs w:val="22"/>
        </w:rPr>
        <w:t>Ε</w:t>
      </w:r>
      <w:r w:rsidR="00EB403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RESTANTE</w:t>
      </w:r>
      <w:r>
        <w:rPr>
          <w:rFonts w:asciiTheme="minorHAnsi" w:hAnsiTheme="minorHAnsi" w:cstheme="minorHAnsi"/>
          <w:b/>
          <w:sz w:val="22"/>
          <w:szCs w:val="22"/>
        </w:rPr>
        <w:t>, ΚΕΝΤΡΙΚΟ ΤΑΧΥΔΡΟΜΕΙΟ, 102 00, ΑΘΗΝΑ.</w:t>
      </w:r>
    </w:p>
    <w:p w14:paraId="3C1582E8" w14:textId="76DB28FB" w:rsidR="008673F6" w:rsidRDefault="00780EAB">
      <w:pPr>
        <w:shd w:val="clear" w:color="auto" w:fill="FFFFFF"/>
        <w:tabs>
          <w:tab w:val="left" w:pos="499"/>
        </w:tabs>
        <w:spacing w:line="283" w:lineRule="exact"/>
        <w:ind w:right="527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Πρέπει να αποστείλετε εγκαίρως την επιστολική σας ψήφο, </w:t>
      </w:r>
      <w:r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ώστε, </w:t>
      </w:r>
      <w:r w:rsidR="009E05D3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στις 12 Δεκεμβρίου </w:t>
      </w:r>
      <w:r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να παραληφθεί από την Εφορευτική Επιτροπή. </w:t>
      </w:r>
      <w:r>
        <w:rPr>
          <w:rFonts w:asciiTheme="minorHAnsi" w:hAnsiTheme="minorHAnsi" w:cstheme="minorHAnsi"/>
          <w:spacing w:val="-6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>λληλογραφία που δεν φέρει σφραγίδα ταχυ</w:t>
      </w:r>
      <w:r w:rsidR="009E05D3">
        <w:rPr>
          <w:rFonts w:asciiTheme="minorHAnsi" w:hAnsiTheme="minorHAnsi" w:cstheme="minorHAnsi"/>
          <w:sz w:val="22"/>
          <w:szCs w:val="22"/>
        </w:rPr>
        <w:t>δρομείου έως την ημερομηνία 8 Δεκεμβρίου</w:t>
      </w:r>
      <w:r>
        <w:rPr>
          <w:rFonts w:asciiTheme="minorHAnsi" w:hAnsiTheme="minorHAnsi" w:cstheme="minorHAnsi"/>
          <w:sz w:val="22"/>
          <w:szCs w:val="22"/>
        </w:rPr>
        <w:t>,</w:t>
      </w:r>
      <w:r w:rsidR="00487F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δεν θα ληφθεί υπόψη και θα καταστραφεί, χωρίς να αποσφραγιστεί.</w:t>
      </w:r>
    </w:p>
    <w:p w14:paraId="204BDE0B" w14:textId="03C99984" w:rsidR="008673F6" w:rsidRDefault="00780EAB">
      <w:pPr>
        <w:pStyle w:val="aa"/>
        <w:ind w:left="0" w:right="5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"/>
          <w:sz w:val="24"/>
          <w:szCs w:val="24"/>
        </w:rPr>
        <w:t>4.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Τα μέλη της ΠΕΦ πρέπει να έχουν τακτοποιήσει τις ταμειακές υποχρεώσεις τους, ώστε να έχουν δικαίωμα </w:t>
      </w:r>
      <w:r>
        <w:rPr>
          <w:rFonts w:asciiTheme="minorHAnsi" w:hAnsiTheme="minorHAnsi" w:cstheme="minorHAnsi"/>
          <w:sz w:val="22"/>
          <w:szCs w:val="22"/>
        </w:rPr>
        <w:t>ψήφου. Όσοι είναι ήδη μέλη της ΠΕΦ, θα</w:t>
      </w:r>
      <w:r w:rsidR="009E05D3">
        <w:rPr>
          <w:rFonts w:asciiTheme="minorHAnsi" w:hAnsiTheme="minorHAnsi" w:cstheme="minorHAnsi"/>
          <w:sz w:val="22"/>
          <w:szCs w:val="22"/>
        </w:rPr>
        <w:t xml:space="preserve"> μπορούν να απευθυνθούν στην ΠΕΦ και να ενημερωθούν σχετικά</w:t>
      </w:r>
      <w:r>
        <w:rPr>
          <w:rFonts w:asciiTheme="minorHAnsi" w:hAnsiTheme="minorHAnsi" w:cstheme="minorHAnsi"/>
          <w:sz w:val="22"/>
          <w:szCs w:val="22"/>
        </w:rPr>
        <w:t xml:space="preserve">. Όσοι πλήρωσαν τη συνδρομή τους κατά τις προηγούμενες εκλογές, πρέπει να πληρώσουν και τις συνδρομές 2024-2025, για να είναι έγκυρη η ψήφος τους. Όσοι είναι παλαιότερα μέλη και δεν </w:t>
      </w:r>
      <w:r w:rsidR="00950292">
        <w:rPr>
          <w:rFonts w:asciiTheme="minorHAnsi" w:hAnsiTheme="minorHAnsi" w:cstheme="minorHAnsi"/>
          <w:sz w:val="22"/>
          <w:szCs w:val="22"/>
        </w:rPr>
        <w:t xml:space="preserve">ψήφισαν στις εκλογές του 2023, </w:t>
      </w:r>
      <w:r>
        <w:rPr>
          <w:rFonts w:asciiTheme="minorHAnsi" w:hAnsiTheme="minorHAnsi" w:cstheme="minorHAnsi"/>
          <w:sz w:val="22"/>
          <w:szCs w:val="22"/>
        </w:rPr>
        <w:t>μπορούν να επανεγγραφούν και να ψηφίσουν, καταβάλλοντας  τη συνδρομή του 2025 (15 ευρώ). Συνεπώς, γ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ια να συμμετάσχει κάποιος στην ψηφοφορία πρέπει να συμπεριλάβει στην επιστολή του το </w:t>
      </w:r>
      <w:r w:rsidR="002D75EC">
        <w:rPr>
          <w:rFonts w:asciiTheme="minorHAnsi" w:hAnsiTheme="minorHAnsi" w:cstheme="minorHAnsi"/>
          <w:spacing w:val="-1"/>
          <w:sz w:val="22"/>
          <w:szCs w:val="22"/>
        </w:rPr>
        <w:t>Ψ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ηφοδέλτιο, το “Δελτίο Συμμετοχής στην Ψηφοφορία” και </w:t>
      </w:r>
      <w:r w:rsidR="00923388">
        <w:rPr>
          <w:rFonts w:asciiTheme="minorHAnsi" w:hAnsiTheme="minorHAnsi" w:cstheme="minorHAnsi"/>
          <w:spacing w:val="-1"/>
          <w:sz w:val="22"/>
          <w:szCs w:val="22"/>
        </w:rPr>
        <w:t>Α</w:t>
      </w:r>
      <w:r>
        <w:rPr>
          <w:rFonts w:asciiTheme="minorHAnsi" w:hAnsiTheme="minorHAnsi" w:cstheme="minorHAnsi"/>
          <w:spacing w:val="-1"/>
          <w:sz w:val="22"/>
          <w:szCs w:val="22"/>
        </w:rPr>
        <w:t>ποδεικτικό εκπλήρωσης των οικονομικών του υποχρεώσεων, όπως το</w:t>
      </w:r>
      <w:r>
        <w:rPr>
          <w:rFonts w:asciiTheme="minorHAnsi" w:hAnsiTheme="minorHAnsi" w:cstheme="minorHAnsi"/>
          <w:sz w:val="22"/>
          <w:szCs w:val="22"/>
        </w:rPr>
        <w:t xml:space="preserve"> αντίγραφο της απόδειξης κατάθεσης της συνδρομής στην</w:t>
      </w:r>
    </w:p>
    <w:p w14:paraId="199204B8" w14:textId="77777777" w:rsidR="008673F6" w:rsidRDefault="00780EAB">
      <w:pPr>
        <w:ind w:left="720" w:right="5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EUROBANK</w:t>
      </w:r>
      <w:r>
        <w:rPr>
          <w:rFonts w:asciiTheme="minorHAnsi" w:hAnsiTheme="minorHAnsi" w:cstheme="minorHAnsi"/>
          <w:sz w:val="22"/>
          <w:szCs w:val="22"/>
        </w:rPr>
        <w:t xml:space="preserve"> (αριθμός Λογαριασμού):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IBANGR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1702606110000070200340564</w:t>
      </w:r>
    </w:p>
    <w:p w14:paraId="11CBCD94" w14:textId="77777777" w:rsidR="008673F6" w:rsidRDefault="00780EAB">
      <w:pPr>
        <w:ind w:left="720" w:right="52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 xml:space="preserve">Δικαιούχος λογαριασμού: Πανελλήνια Ένωση Φιλολόγων (Π.Ε.Φ.) </w:t>
      </w:r>
    </w:p>
    <w:p w14:paraId="529A6C39" w14:textId="77777777" w:rsidR="008673F6" w:rsidRDefault="008673F6">
      <w:pPr>
        <w:ind w:left="720" w:right="527"/>
        <w:jc w:val="center"/>
        <w:rPr>
          <w:rFonts w:asciiTheme="minorHAnsi" w:hAnsiTheme="minorHAnsi" w:cstheme="minorHAnsi"/>
          <w:sz w:val="22"/>
          <w:szCs w:val="22"/>
        </w:rPr>
      </w:pPr>
    </w:p>
    <w:p w14:paraId="0936AF29" w14:textId="77777777" w:rsidR="008673F6" w:rsidRPr="009E05D3" w:rsidRDefault="00780EAB" w:rsidP="009E05D3">
      <w:pPr>
        <w:pStyle w:val="aa"/>
        <w:numPr>
          <w:ilvl w:val="0"/>
          <w:numId w:val="4"/>
        </w:numPr>
        <w:ind w:right="527"/>
        <w:jc w:val="both"/>
        <w:rPr>
          <w:rFonts w:asciiTheme="minorHAnsi" w:hAnsiTheme="minorHAnsi" w:cstheme="minorHAnsi"/>
          <w:sz w:val="22"/>
          <w:szCs w:val="22"/>
        </w:rPr>
      </w:pPr>
      <w:r w:rsidRPr="009E05D3">
        <w:rPr>
          <w:rFonts w:asciiTheme="minorHAnsi" w:hAnsiTheme="minorHAnsi" w:cstheme="minorHAnsi"/>
          <w:sz w:val="22"/>
          <w:szCs w:val="22"/>
        </w:rPr>
        <w:t xml:space="preserve">Η Εφορευτική Επιτροπή έχει την ευθύνη ελέγχου της ιδιότητας  του φιλολόγου. </w:t>
      </w:r>
    </w:p>
    <w:p w14:paraId="11EA7351" w14:textId="314D885A" w:rsidR="009E05D3" w:rsidRPr="009E05D3" w:rsidRDefault="009E05D3" w:rsidP="009E05D3">
      <w:pPr>
        <w:pStyle w:val="aa"/>
        <w:numPr>
          <w:ilvl w:val="0"/>
          <w:numId w:val="4"/>
        </w:numPr>
        <w:ind w:right="527"/>
        <w:jc w:val="both"/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</w:pPr>
      <w:r w:rsidRPr="009E05D3"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 xml:space="preserve">Παρακαλείσθε, μετά την </w:t>
      </w:r>
      <w:r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 xml:space="preserve">ηλεκτρονική </w:t>
      </w:r>
      <w:r w:rsidRPr="009E05D3"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 xml:space="preserve">καταβολή της συνδρομής σας να αποστέλλετε στην ηλεκτρονική διεύθυνση της ΠΕΦ σκαναρισμένο ή φωτογραφημένο το παραστατικό της </w:t>
      </w:r>
      <w:r w:rsidR="0033330D"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>Τ</w:t>
      </w:r>
      <w:r w:rsidRPr="009E05D3"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>ράπεζας. Συχνά καταβάλλονται χρήματα στον λογαριασμό της Ένωσης χωρίς όνομα</w:t>
      </w:r>
      <w:r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 xml:space="preserve"> και δεν γνωρίζουμε από πού προήλθαν</w:t>
      </w:r>
      <w:r w:rsidRPr="009E05D3">
        <w:rPr>
          <w:rFonts w:asciiTheme="minorHAnsi" w:hAnsiTheme="minorHAnsi" w:cstheme="minorHAnsi"/>
          <w:b/>
          <w:bCs/>
          <w:color w:val="FF0000"/>
          <w:spacing w:val="-10"/>
          <w:sz w:val="22"/>
          <w:szCs w:val="22"/>
          <w:u w:val="single"/>
        </w:rPr>
        <w:t xml:space="preserve">. </w:t>
      </w:r>
    </w:p>
    <w:p w14:paraId="6A569F79" w14:textId="77777777" w:rsidR="008673F6" w:rsidRDefault="008673F6">
      <w:pPr>
        <w:shd w:val="clear" w:color="auto" w:fill="FFFFFF"/>
        <w:spacing w:line="283" w:lineRule="exact"/>
        <w:ind w:right="527"/>
        <w:jc w:val="right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14:paraId="1830D5E0" w14:textId="77777777" w:rsidR="008673F6" w:rsidRDefault="00780EAB">
      <w:pPr>
        <w:shd w:val="clear" w:color="auto" w:fill="FFFFFF"/>
        <w:spacing w:line="283" w:lineRule="exact"/>
        <w:ind w:right="5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0"/>
          <w:sz w:val="22"/>
          <w:szCs w:val="22"/>
        </w:rPr>
        <w:t>Από την Εφορευτική Επιτροπή</w:t>
      </w:r>
    </w:p>
    <w:sectPr w:rsidR="008673F6" w:rsidSect="008673F6">
      <w:pgSz w:w="11906" w:h="16838"/>
      <w:pgMar w:top="567" w:right="424" w:bottom="357" w:left="1032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">
    <w:charset w:val="80"/>
    <w:family w:val="swiss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2E4B"/>
    <w:multiLevelType w:val="multilevel"/>
    <w:tmpl w:val="78028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C94BB2"/>
    <w:multiLevelType w:val="multilevel"/>
    <w:tmpl w:val="65A6012C"/>
    <w:lvl w:ilvl="0">
      <w:start w:val="1"/>
      <w:numFmt w:val="bullet"/>
      <w:lvlText w:val=""/>
      <w:lvlJc w:val="left"/>
      <w:pPr>
        <w:tabs>
          <w:tab w:val="num" w:pos="0"/>
        </w:tabs>
        <w:ind w:left="3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A0503E"/>
    <w:multiLevelType w:val="hybridMultilevel"/>
    <w:tmpl w:val="D1EA7C10"/>
    <w:lvl w:ilvl="0" w:tplc="069A86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3AA"/>
    <w:multiLevelType w:val="multilevel"/>
    <w:tmpl w:val="BC127E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pacing w:val="-2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24807462">
    <w:abstractNumId w:val="3"/>
  </w:num>
  <w:num w:numId="2" w16cid:durableId="1062799406">
    <w:abstractNumId w:val="1"/>
  </w:num>
  <w:num w:numId="3" w16cid:durableId="1704558141">
    <w:abstractNumId w:val="0"/>
  </w:num>
  <w:num w:numId="4" w16cid:durableId="142090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balanceSingleByteDoubleByteWidth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3F6"/>
    <w:rsid w:val="000702AF"/>
    <w:rsid w:val="000A092F"/>
    <w:rsid w:val="00101067"/>
    <w:rsid w:val="002D75EC"/>
    <w:rsid w:val="0033330D"/>
    <w:rsid w:val="003B3086"/>
    <w:rsid w:val="00487F16"/>
    <w:rsid w:val="00780EAB"/>
    <w:rsid w:val="008673F6"/>
    <w:rsid w:val="00923388"/>
    <w:rsid w:val="00950292"/>
    <w:rsid w:val="009E05D3"/>
    <w:rsid w:val="00B90DA5"/>
    <w:rsid w:val="00BA01D3"/>
    <w:rsid w:val="00DC0259"/>
    <w:rsid w:val="00E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44E5"/>
  <w15:docId w15:val="{AC36C781-DD8D-4C34-B289-C1BC78AA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25F"/>
    <w:pPr>
      <w:widowControl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25F"/>
  </w:style>
  <w:style w:type="character" w:customStyle="1" w:styleId="WW8Num2z0">
    <w:name w:val="WW8Num2z0"/>
    <w:qFormat/>
    <w:rsid w:val="00B1225F"/>
    <w:rPr>
      <w:rFonts w:ascii="Arial" w:hAnsi="Arial" w:cs="Arial"/>
      <w:b/>
      <w:bCs/>
      <w:spacing w:val="-23"/>
      <w:sz w:val="22"/>
      <w:szCs w:val="22"/>
    </w:rPr>
  </w:style>
  <w:style w:type="character" w:customStyle="1" w:styleId="WW8NumSt2z0">
    <w:name w:val="WW8NumSt2z0"/>
    <w:qFormat/>
    <w:rsid w:val="00B1225F"/>
    <w:rPr>
      <w:rFonts w:ascii="Arial" w:hAnsi="Arial" w:cs="Arial"/>
      <w:sz w:val="22"/>
      <w:szCs w:val="22"/>
    </w:rPr>
  </w:style>
  <w:style w:type="character" w:customStyle="1" w:styleId="1">
    <w:name w:val="Προεπιλεγμένη γραμματοσειρά1"/>
    <w:qFormat/>
    <w:rsid w:val="00B1225F"/>
  </w:style>
  <w:style w:type="character" w:customStyle="1" w:styleId="a3">
    <w:name w:val="Κουκίδες"/>
    <w:qFormat/>
    <w:rsid w:val="00B1225F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qFormat/>
    <w:rsid w:val="008673F6"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a5">
    <w:name w:val="Body Text"/>
    <w:basedOn w:val="a"/>
    <w:rsid w:val="00B1225F"/>
    <w:pPr>
      <w:spacing w:after="120"/>
    </w:pPr>
  </w:style>
  <w:style w:type="paragraph" w:styleId="a6">
    <w:name w:val="List"/>
    <w:basedOn w:val="a5"/>
    <w:rsid w:val="00B1225F"/>
    <w:rPr>
      <w:rFonts w:cs="Mangal"/>
    </w:rPr>
  </w:style>
  <w:style w:type="paragraph" w:styleId="a7">
    <w:name w:val="caption"/>
    <w:basedOn w:val="a"/>
    <w:qFormat/>
    <w:rsid w:val="008673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8673F6"/>
    <w:pPr>
      <w:suppressLineNumbers/>
    </w:pPr>
    <w:rPr>
      <w:rFonts w:cs="Lucida Sans"/>
    </w:rPr>
  </w:style>
  <w:style w:type="paragraph" w:customStyle="1" w:styleId="user">
    <w:name w:val="Επικεφαλίδα (user)"/>
    <w:basedOn w:val="a"/>
    <w:next w:val="a5"/>
    <w:qFormat/>
    <w:rsid w:val="00B1225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10">
    <w:name w:val="Λεζάντα1"/>
    <w:basedOn w:val="a"/>
    <w:qFormat/>
    <w:rsid w:val="00B122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user0">
    <w:name w:val="Ευρετήριο (user)"/>
    <w:basedOn w:val="a"/>
    <w:qFormat/>
    <w:rsid w:val="00B1225F"/>
    <w:pPr>
      <w:suppressLineNumbers/>
    </w:pPr>
    <w:rPr>
      <w:rFonts w:cs="Mangal"/>
    </w:rPr>
  </w:style>
  <w:style w:type="paragraph" w:styleId="a9">
    <w:name w:val="Balloon Text"/>
    <w:basedOn w:val="a"/>
    <w:qFormat/>
    <w:rsid w:val="00B1225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22BC"/>
    <w:pPr>
      <w:ind w:left="720"/>
      <w:contextualSpacing/>
    </w:pPr>
  </w:style>
  <w:style w:type="numbering" w:customStyle="1" w:styleId="ab">
    <w:name w:val="Χωρίς κατάλογο"/>
    <w:uiPriority w:val="99"/>
    <w:semiHidden/>
    <w:unhideWhenUsed/>
    <w:qFormat/>
    <w:rsid w:val="0086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0B98-9304-48A2-8256-F9900792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3188</Characters>
  <Application>Microsoft Office Word</Application>
  <DocSecurity>0</DocSecurity>
  <Lines>59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pdasios</dc:creator>
  <cp:lastModifiedBy>ΠΑΝΑΓΙΩΤΗΣ ΝΤΑΣΙΟΣ</cp:lastModifiedBy>
  <cp:revision>12</cp:revision>
  <cp:lastPrinted>2018-11-15T09:46:00Z</cp:lastPrinted>
  <dcterms:created xsi:type="dcterms:W3CDTF">2025-11-09T13:59:00Z</dcterms:created>
  <dcterms:modified xsi:type="dcterms:W3CDTF">2025-11-11T17:29:00Z</dcterms:modified>
  <dc:language>el-GR</dc:language>
</cp:coreProperties>
</file>