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E282" w14:textId="292653E7" w:rsidR="0012123B" w:rsidRDefault="009A1265">
      <w:pPr>
        <w:rPr>
          <w:noProof/>
        </w:rPr>
      </w:pPr>
      <w:r>
        <w:rPr>
          <w:noProof/>
        </w:rPr>
        <w:drawing>
          <wp:inline distT="0" distB="0" distL="0" distR="0" wp14:anchorId="0D9DD017" wp14:editId="58719994">
            <wp:extent cx="5943600" cy="2276475"/>
            <wp:effectExtent l="0" t="0" r="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5BBC7" w14:textId="7C727FAD" w:rsidR="009A1265" w:rsidRDefault="009A1265" w:rsidP="009A1265">
      <w:pPr>
        <w:keepNext/>
        <w:spacing w:after="0" w:line="240" w:lineRule="auto"/>
        <w:ind w:left="720"/>
        <w:jc w:val="right"/>
        <w:outlineLvl w:val="1"/>
        <w:rPr>
          <w:rFonts w:ascii="Arial" w:eastAsia="Batang" w:hAnsi="Arial" w:cs="Arial"/>
          <w:b/>
          <w:sz w:val="16"/>
          <w:szCs w:val="16"/>
          <w:lang w:eastAsia="el-GR"/>
        </w:rPr>
      </w:pPr>
      <w:r w:rsidRPr="009A1265">
        <w:rPr>
          <w:rFonts w:ascii="Arial" w:eastAsia="Batang" w:hAnsi="Arial" w:cs="Arial"/>
          <w:sz w:val="36"/>
          <w:szCs w:val="36"/>
          <w:lang w:eastAsia="el-GR"/>
        </w:rPr>
        <w:t xml:space="preserve">  </w:t>
      </w:r>
      <w:r>
        <w:rPr>
          <w:rFonts w:ascii="Arial" w:eastAsia="Batang" w:hAnsi="Arial" w:cs="Arial"/>
          <w:sz w:val="36"/>
          <w:szCs w:val="36"/>
          <w:lang w:eastAsia="el-GR"/>
        </w:rPr>
        <w:tab/>
      </w:r>
      <w:r>
        <w:rPr>
          <w:rFonts w:ascii="Arial" w:eastAsia="Batang" w:hAnsi="Arial" w:cs="Arial"/>
          <w:sz w:val="36"/>
          <w:szCs w:val="36"/>
          <w:lang w:eastAsia="el-GR"/>
        </w:rPr>
        <w:tab/>
      </w:r>
      <w:r>
        <w:rPr>
          <w:rFonts w:ascii="Arial" w:eastAsia="Batang" w:hAnsi="Arial" w:cs="Arial"/>
          <w:sz w:val="36"/>
          <w:szCs w:val="36"/>
          <w:lang w:eastAsia="el-GR"/>
        </w:rPr>
        <w:tab/>
      </w:r>
      <w:r>
        <w:rPr>
          <w:rFonts w:ascii="Arial" w:eastAsia="Batang" w:hAnsi="Arial" w:cs="Arial"/>
          <w:sz w:val="36"/>
          <w:szCs w:val="36"/>
          <w:lang w:eastAsia="el-GR"/>
        </w:rPr>
        <w:tab/>
      </w:r>
      <w:r>
        <w:rPr>
          <w:rFonts w:ascii="Arial" w:eastAsia="Batang" w:hAnsi="Arial" w:cs="Arial"/>
          <w:sz w:val="36"/>
          <w:szCs w:val="36"/>
          <w:lang w:eastAsia="el-GR"/>
        </w:rPr>
        <w:tab/>
      </w:r>
      <w:r>
        <w:rPr>
          <w:rFonts w:ascii="Arial" w:eastAsia="Batang" w:hAnsi="Arial" w:cs="Arial"/>
          <w:sz w:val="36"/>
          <w:szCs w:val="36"/>
          <w:lang w:eastAsia="el-GR"/>
        </w:rPr>
        <w:tab/>
      </w:r>
      <w:proofErr w:type="spellStart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>Αρθ</w:t>
      </w:r>
      <w:proofErr w:type="spellEnd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 xml:space="preserve">. </w:t>
      </w:r>
      <w:proofErr w:type="spellStart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>Ιδρ</w:t>
      </w:r>
      <w:proofErr w:type="spellEnd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 xml:space="preserve">. Απόφασης </w:t>
      </w:r>
      <w:proofErr w:type="spellStart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>Πρωτοδ</w:t>
      </w:r>
      <w:proofErr w:type="spellEnd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>. Αθηνών 20376/58</w:t>
      </w:r>
    </w:p>
    <w:p w14:paraId="44018853" w14:textId="77777777" w:rsidR="009A1265" w:rsidRPr="009A1265" w:rsidRDefault="009A1265" w:rsidP="009A1265">
      <w:pPr>
        <w:spacing w:after="0" w:line="240" w:lineRule="auto"/>
        <w:jc w:val="right"/>
        <w:rPr>
          <w:rFonts w:ascii="Arial" w:eastAsia="Batang" w:hAnsi="Arial" w:cs="Arial"/>
          <w:b/>
          <w:sz w:val="16"/>
          <w:szCs w:val="16"/>
          <w:lang w:eastAsia="el-GR"/>
        </w:rPr>
      </w:pPr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>Χαλκοκονδύλη 13, 104-32, Αθήνα</w:t>
      </w:r>
    </w:p>
    <w:p w14:paraId="09D7B97D" w14:textId="77777777" w:rsidR="009A1265" w:rsidRPr="009A1265" w:rsidRDefault="009A1265" w:rsidP="009A1265">
      <w:pPr>
        <w:keepNext/>
        <w:spacing w:after="0" w:line="240" w:lineRule="auto"/>
        <w:jc w:val="right"/>
        <w:outlineLvl w:val="0"/>
        <w:rPr>
          <w:rFonts w:ascii="Arial" w:eastAsia="Batang" w:hAnsi="Arial" w:cs="Arial"/>
          <w:b/>
          <w:sz w:val="16"/>
          <w:szCs w:val="16"/>
          <w:lang w:eastAsia="el-GR"/>
        </w:rPr>
      </w:pPr>
      <w:proofErr w:type="spellStart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>Τηλ</w:t>
      </w:r>
      <w:proofErr w:type="spellEnd"/>
      <w:r w:rsidRPr="009A1265">
        <w:rPr>
          <w:rFonts w:ascii="Arial" w:eastAsia="Batang" w:hAnsi="Arial" w:cs="Arial"/>
          <w:b/>
          <w:sz w:val="16"/>
          <w:szCs w:val="16"/>
          <w:lang w:eastAsia="el-GR"/>
        </w:rPr>
        <w:t>: 5238148, 5230819</w:t>
      </w:r>
    </w:p>
    <w:p w14:paraId="33F3A204" w14:textId="77777777" w:rsidR="009A1265" w:rsidRPr="00873226" w:rsidRDefault="009A1265" w:rsidP="009A1265">
      <w:pPr>
        <w:spacing w:after="0" w:line="240" w:lineRule="auto"/>
        <w:jc w:val="right"/>
        <w:rPr>
          <w:rFonts w:ascii="Arial" w:eastAsia="Batang" w:hAnsi="Arial" w:cs="Arial"/>
          <w:b/>
          <w:sz w:val="16"/>
          <w:szCs w:val="16"/>
          <w:lang w:eastAsia="el-GR"/>
        </w:rPr>
      </w:pPr>
      <w:r w:rsidRPr="009A1265">
        <w:rPr>
          <w:rFonts w:ascii="Arial" w:eastAsia="Batang" w:hAnsi="Arial" w:cs="Arial"/>
          <w:b/>
          <w:sz w:val="16"/>
          <w:szCs w:val="16"/>
          <w:lang w:val="en-US" w:eastAsia="el-GR"/>
        </w:rPr>
        <w:t>Fax</w:t>
      </w:r>
      <w:r w:rsidRPr="00873226">
        <w:rPr>
          <w:rFonts w:ascii="Arial" w:eastAsia="Batang" w:hAnsi="Arial" w:cs="Arial"/>
          <w:b/>
          <w:sz w:val="16"/>
          <w:szCs w:val="16"/>
          <w:lang w:eastAsia="el-GR"/>
        </w:rPr>
        <w:t>: 5230819</w:t>
      </w:r>
    </w:p>
    <w:p w14:paraId="249B305F" w14:textId="77777777" w:rsidR="009A1265" w:rsidRPr="00873226" w:rsidRDefault="009A1265" w:rsidP="009A1265">
      <w:pPr>
        <w:spacing w:after="0" w:line="240" w:lineRule="auto"/>
        <w:jc w:val="right"/>
        <w:rPr>
          <w:rFonts w:ascii="Arial" w:eastAsia="Batang" w:hAnsi="Arial" w:cs="Arial"/>
          <w:b/>
          <w:sz w:val="16"/>
          <w:szCs w:val="16"/>
          <w:lang w:eastAsia="el-GR"/>
        </w:rPr>
      </w:pPr>
      <w:proofErr w:type="spellStart"/>
      <w:r w:rsidRPr="009A1265">
        <w:rPr>
          <w:rFonts w:ascii="Arial" w:eastAsia="Batang" w:hAnsi="Arial" w:cs="Arial"/>
          <w:b/>
          <w:sz w:val="16"/>
          <w:szCs w:val="16"/>
          <w:lang w:val="de-DE" w:eastAsia="el-GR"/>
        </w:rPr>
        <w:t>e-mail</w:t>
      </w:r>
      <w:proofErr w:type="spellEnd"/>
      <w:r w:rsidRPr="009A1265">
        <w:rPr>
          <w:rFonts w:ascii="Arial" w:eastAsia="Batang" w:hAnsi="Arial" w:cs="Arial"/>
          <w:b/>
          <w:sz w:val="16"/>
          <w:szCs w:val="16"/>
          <w:lang w:val="de-DE" w:eastAsia="el-GR"/>
        </w:rPr>
        <w:t xml:space="preserve">: </w:t>
      </w:r>
      <w:proofErr w:type="spellStart"/>
      <w:r w:rsidRPr="009A1265">
        <w:rPr>
          <w:rFonts w:ascii="Arial" w:eastAsia="Batang" w:hAnsi="Arial" w:cs="Arial"/>
          <w:b/>
          <w:color w:val="000080"/>
          <w:sz w:val="16"/>
          <w:szCs w:val="16"/>
          <w:lang w:val="en-US" w:eastAsia="el-GR"/>
        </w:rPr>
        <w:t>oieleomospondia</w:t>
      </w:r>
      <w:proofErr w:type="spellEnd"/>
      <w:r w:rsidRPr="00873226">
        <w:rPr>
          <w:rFonts w:ascii="Arial" w:eastAsia="Batang" w:hAnsi="Arial" w:cs="Arial"/>
          <w:b/>
          <w:color w:val="000080"/>
          <w:sz w:val="16"/>
          <w:szCs w:val="16"/>
          <w:lang w:eastAsia="el-GR"/>
        </w:rPr>
        <w:t>@</w:t>
      </w:r>
      <w:proofErr w:type="spellStart"/>
      <w:r w:rsidRPr="009A1265">
        <w:rPr>
          <w:rFonts w:ascii="Arial" w:eastAsia="Batang" w:hAnsi="Arial" w:cs="Arial"/>
          <w:b/>
          <w:color w:val="000080"/>
          <w:sz w:val="16"/>
          <w:szCs w:val="16"/>
          <w:lang w:val="en-US" w:eastAsia="el-GR"/>
        </w:rPr>
        <w:t>gmail</w:t>
      </w:r>
      <w:proofErr w:type="spellEnd"/>
      <w:r w:rsidRPr="00873226">
        <w:rPr>
          <w:rFonts w:ascii="Arial" w:eastAsia="Batang" w:hAnsi="Arial" w:cs="Arial"/>
          <w:b/>
          <w:color w:val="000080"/>
          <w:sz w:val="16"/>
          <w:szCs w:val="16"/>
          <w:lang w:eastAsia="el-GR"/>
        </w:rPr>
        <w:t>.</w:t>
      </w:r>
      <w:r w:rsidRPr="009A1265">
        <w:rPr>
          <w:rFonts w:ascii="Arial" w:eastAsia="Batang" w:hAnsi="Arial" w:cs="Arial"/>
          <w:b/>
          <w:color w:val="000080"/>
          <w:sz w:val="16"/>
          <w:szCs w:val="16"/>
          <w:lang w:val="en-US" w:eastAsia="el-GR"/>
        </w:rPr>
        <w:t>com</w:t>
      </w:r>
    </w:p>
    <w:p w14:paraId="709B79D6" w14:textId="77777777" w:rsidR="009A1265" w:rsidRPr="009A1265" w:rsidRDefault="009A1265" w:rsidP="009A1265">
      <w:pPr>
        <w:spacing w:after="0" w:line="240" w:lineRule="auto"/>
        <w:jc w:val="right"/>
        <w:rPr>
          <w:rFonts w:ascii="Arial" w:eastAsia="Batang" w:hAnsi="Arial" w:cs="Arial"/>
          <w:b/>
          <w:sz w:val="16"/>
          <w:szCs w:val="16"/>
          <w:lang w:val="fr-FR" w:eastAsia="el-GR"/>
        </w:rPr>
      </w:pPr>
      <w:r w:rsidRPr="009A1265">
        <w:rPr>
          <w:rFonts w:ascii="Arial" w:eastAsia="Batang" w:hAnsi="Arial" w:cs="Arial"/>
          <w:b/>
          <w:sz w:val="16"/>
          <w:szCs w:val="16"/>
          <w:lang w:val="fr-FR" w:eastAsia="el-GR"/>
        </w:rPr>
        <w:t xml:space="preserve"> </w:t>
      </w:r>
      <w:proofErr w:type="gramStart"/>
      <w:r w:rsidRPr="009A1265">
        <w:rPr>
          <w:rFonts w:ascii="Arial" w:eastAsia="Batang" w:hAnsi="Arial" w:cs="Arial"/>
          <w:b/>
          <w:sz w:val="16"/>
          <w:szCs w:val="16"/>
          <w:lang w:val="fr-FR" w:eastAsia="el-GR"/>
        </w:rPr>
        <w:t>site:</w:t>
      </w:r>
      <w:proofErr w:type="gramEnd"/>
      <w:r w:rsidRPr="009A1265">
        <w:rPr>
          <w:rFonts w:ascii="Arial" w:eastAsia="Batang" w:hAnsi="Arial" w:cs="Arial"/>
          <w:b/>
          <w:sz w:val="16"/>
          <w:szCs w:val="16"/>
          <w:lang w:val="fr-FR" w:eastAsia="el-GR"/>
        </w:rPr>
        <w:t xml:space="preserve">          </w:t>
      </w:r>
      <w:r w:rsidRPr="009A1265">
        <w:rPr>
          <w:rFonts w:ascii="Arial" w:eastAsia="Batang" w:hAnsi="Arial" w:cs="Arial"/>
          <w:b/>
          <w:color w:val="800000"/>
          <w:sz w:val="16"/>
          <w:szCs w:val="16"/>
          <w:lang w:val="fr-FR" w:eastAsia="el-GR"/>
        </w:rPr>
        <w:t>www.oiele.gr</w:t>
      </w:r>
      <w:r w:rsidRPr="009A1265">
        <w:rPr>
          <w:rFonts w:ascii="Arial" w:eastAsia="Times New Roman" w:hAnsi="Arial" w:cs="Arial"/>
          <w:b/>
          <w:sz w:val="16"/>
          <w:szCs w:val="16"/>
          <w:lang w:eastAsia="el-GR"/>
        </w:rPr>
        <w:t xml:space="preserve">                                                       </w:t>
      </w:r>
    </w:p>
    <w:p w14:paraId="179DF1F8" w14:textId="575B6E92" w:rsidR="009A1265" w:rsidRPr="009A1265" w:rsidRDefault="009A1265" w:rsidP="009A1265">
      <w:pPr>
        <w:spacing w:after="0" w:line="240" w:lineRule="auto"/>
        <w:rPr>
          <w:rFonts w:ascii="Batang" w:eastAsia="Batang" w:hAnsi="Batang" w:cs="Times New Roman"/>
          <w:b/>
          <w:sz w:val="24"/>
          <w:szCs w:val="24"/>
          <w:lang w:eastAsia="el-GR"/>
        </w:rPr>
      </w:pPr>
      <w:r w:rsidRPr="009A1265">
        <w:rPr>
          <w:rFonts w:ascii="Batang" w:eastAsia="Batang" w:hAnsi="Batang" w:cs="Times New Roman"/>
          <w:b/>
          <w:sz w:val="24"/>
          <w:szCs w:val="24"/>
          <w:lang w:eastAsia="el-GR"/>
        </w:rPr>
        <w:t>_____________________________________________________________________</w:t>
      </w:r>
      <w:r>
        <w:rPr>
          <w:rFonts w:ascii="Batang" w:eastAsia="Batang" w:hAnsi="Batang" w:cs="Times New Roman"/>
          <w:b/>
          <w:sz w:val="24"/>
          <w:szCs w:val="24"/>
          <w:lang w:eastAsia="el-GR"/>
        </w:rPr>
        <w:t>______</w:t>
      </w:r>
    </w:p>
    <w:p w14:paraId="215867E0" w14:textId="4E33AA4D" w:rsidR="009A1265" w:rsidRPr="00AE2601" w:rsidRDefault="009A1265" w:rsidP="009A1265">
      <w:pPr>
        <w:keepNext/>
        <w:spacing w:after="0" w:line="240" w:lineRule="auto"/>
        <w:ind w:left="4320"/>
        <w:outlineLvl w:val="2"/>
        <w:rPr>
          <w:rFonts w:ascii="Constantia" w:eastAsia="Batang" w:hAnsi="Constantia" w:cstheme="minorHAnsi"/>
          <w:b/>
          <w:sz w:val="24"/>
          <w:szCs w:val="24"/>
          <w:lang w:eastAsia="el-GR"/>
        </w:rPr>
      </w:pPr>
      <w:r w:rsidRPr="00AE2601">
        <w:rPr>
          <w:rFonts w:ascii="Constantia" w:eastAsia="Batang" w:hAnsi="Constantia" w:cs="Arial"/>
          <w:b/>
          <w:sz w:val="24"/>
          <w:szCs w:val="24"/>
          <w:lang w:eastAsia="el-GR"/>
        </w:rPr>
        <w:t xml:space="preserve">                          </w:t>
      </w:r>
      <w:r w:rsidR="00542192" w:rsidRPr="00AE2601">
        <w:rPr>
          <w:rFonts w:ascii="Constantia" w:eastAsia="Batang" w:hAnsi="Constantia" w:cs="Arial"/>
          <w:b/>
          <w:sz w:val="24"/>
          <w:szCs w:val="24"/>
          <w:lang w:eastAsia="el-GR"/>
        </w:rPr>
        <w:t xml:space="preserve">         </w:t>
      </w:r>
      <w:r w:rsidRPr="00AE2601">
        <w:rPr>
          <w:rFonts w:ascii="Constantia" w:eastAsia="Batang" w:hAnsi="Constantia" w:cs="Arial"/>
          <w:b/>
          <w:sz w:val="24"/>
          <w:szCs w:val="24"/>
          <w:lang w:eastAsia="el-GR"/>
        </w:rPr>
        <w:t xml:space="preserve">  </w:t>
      </w:r>
      <w:r w:rsidRPr="00AE2601">
        <w:rPr>
          <w:rFonts w:ascii="Constantia" w:eastAsia="Batang" w:hAnsi="Constantia" w:cstheme="minorHAnsi"/>
          <w:b/>
          <w:sz w:val="24"/>
          <w:szCs w:val="24"/>
          <w:lang w:eastAsia="el-GR"/>
        </w:rPr>
        <w:t>Αθήνα,</w:t>
      </w:r>
      <w:r w:rsidR="00AE2601" w:rsidRPr="00AE2601">
        <w:rPr>
          <w:rFonts w:ascii="Constantia" w:eastAsia="Batang" w:hAnsi="Constantia" w:cstheme="minorHAnsi"/>
          <w:b/>
          <w:sz w:val="24"/>
          <w:szCs w:val="24"/>
          <w:lang w:eastAsia="el-GR"/>
        </w:rPr>
        <w:t>5/11/2026</w:t>
      </w:r>
    </w:p>
    <w:p w14:paraId="40A9655C" w14:textId="104F6C85" w:rsidR="009A1265" w:rsidRPr="00AE2601" w:rsidRDefault="00E11D1F" w:rsidP="009A1265">
      <w:pPr>
        <w:ind w:left="180" w:hanging="180"/>
        <w:jc w:val="both"/>
        <w:rPr>
          <w:rFonts w:ascii="Constantia" w:eastAsia="Batang" w:hAnsi="Constantia" w:cs="Arial"/>
          <w:b/>
          <w:sz w:val="24"/>
          <w:szCs w:val="24"/>
        </w:rPr>
      </w:pP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r w:rsidRPr="00AE2601">
        <w:rPr>
          <w:rFonts w:ascii="Constantia" w:eastAsia="Batang" w:hAnsi="Constantia" w:cs="Arial"/>
          <w:bCs/>
          <w:sz w:val="24"/>
          <w:szCs w:val="24"/>
        </w:rPr>
        <w:tab/>
      </w:r>
      <w:proofErr w:type="spellStart"/>
      <w:r w:rsidRPr="00AE2601">
        <w:rPr>
          <w:rFonts w:ascii="Constantia" w:eastAsia="Batang" w:hAnsi="Constantia" w:cs="Arial"/>
          <w:b/>
          <w:sz w:val="24"/>
          <w:szCs w:val="24"/>
        </w:rPr>
        <w:t>Αριθμ</w:t>
      </w:r>
      <w:proofErr w:type="spellEnd"/>
      <w:r w:rsidRPr="00AE2601">
        <w:rPr>
          <w:rFonts w:ascii="Constantia" w:eastAsia="Batang" w:hAnsi="Constantia" w:cs="Arial"/>
          <w:b/>
          <w:sz w:val="24"/>
          <w:szCs w:val="24"/>
        </w:rPr>
        <w:t>. Πρωτ:</w:t>
      </w:r>
      <w:r w:rsidR="00AE2601" w:rsidRPr="00AE2601">
        <w:rPr>
          <w:rFonts w:ascii="Constantia" w:eastAsia="Batang" w:hAnsi="Constantia" w:cs="Arial"/>
          <w:b/>
          <w:sz w:val="24"/>
          <w:szCs w:val="24"/>
        </w:rPr>
        <w:t>5851</w:t>
      </w:r>
      <w:r w:rsidRPr="00AE2601">
        <w:rPr>
          <w:rFonts w:ascii="Constantia" w:eastAsia="Batang" w:hAnsi="Constantia" w:cs="Arial"/>
          <w:b/>
          <w:sz w:val="24"/>
          <w:szCs w:val="24"/>
        </w:rPr>
        <w:t xml:space="preserve"> </w:t>
      </w:r>
    </w:p>
    <w:p w14:paraId="5DA3D7AA" w14:textId="77777777" w:rsidR="0026717E" w:rsidRPr="00AE2601" w:rsidRDefault="0026717E" w:rsidP="009A1265">
      <w:pPr>
        <w:ind w:left="180" w:hanging="180"/>
        <w:jc w:val="both"/>
        <w:rPr>
          <w:rFonts w:ascii="Constantia" w:eastAsia="Batang" w:hAnsi="Constantia" w:cs="Arial"/>
          <w:b/>
          <w:sz w:val="24"/>
          <w:szCs w:val="24"/>
        </w:rPr>
      </w:pPr>
    </w:p>
    <w:p w14:paraId="7E1E459F" w14:textId="77777777" w:rsidR="00AE2601" w:rsidRDefault="006D7D16" w:rsidP="00AE2601">
      <w:pPr>
        <w:jc w:val="center"/>
        <w:rPr>
          <w:rFonts w:ascii="Constantia" w:eastAsia="Batang" w:hAnsi="Constantia" w:cs="Arial"/>
          <w:b/>
          <w:sz w:val="24"/>
          <w:szCs w:val="24"/>
        </w:rPr>
      </w:pPr>
      <w:r w:rsidRPr="00AE2601">
        <w:rPr>
          <w:rFonts w:ascii="Constantia" w:eastAsia="Batang" w:hAnsi="Constantia" w:cs="Arial"/>
          <w:b/>
          <w:sz w:val="24"/>
          <w:szCs w:val="24"/>
        </w:rPr>
        <w:t xml:space="preserve">        </w:t>
      </w:r>
    </w:p>
    <w:p w14:paraId="47187ACF" w14:textId="77777777" w:rsidR="00AE2601" w:rsidRDefault="00AE2601" w:rsidP="00AE2601">
      <w:pPr>
        <w:jc w:val="center"/>
        <w:rPr>
          <w:rFonts w:ascii="Constantia" w:eastAsia="Batang" w:hAnsi="Constantia" w:cs="Arial"/>
          <w:b/>
          <w:sz w:val="24"/>
          <w:szCs w:val="24"/>
        </w:rPr>
      </w:pPr>
    </w:p>
    <w:p w14:paraId="5C9E580D" w14:textId="6A61DAEC" w:rsidR="00AE2601" w:rsidRPr="00F2743B" w:rsidRDefault="006D7D16" w:rsidP="00AE2601">
      <w:pPr>
        <w:jc w:val="center"/>
        <w:rPr>
          <w:rFonts w:ascii="Constantia" w:hAnsi="Constantia"/>
          <w:b/>
          <w:sz w:val="28"/>
          <w:szCs w:val="28"/>
          <w:u w:val="single"/>
        </w:rPr>
      </w:pPr>
      <w:r w:rsidRPr="00AE2601">
        <w:rPr>
          <w:rFonts w:ascii="Constantia" w:eastAsia="Batang" w:hAnsi="Constantia" w:cs="Arial"/>
          <w:b/>
          <w:sz w:val="24"/>
          <w:szCs w:val="24"/>
        </w:rPr>
        <w:t xml:space="preserve"> </w:t>
      </w:r>
      <w:r w:rsidR="00AE2601" w:rsidRPr="00F2743B">
        <w:rPr>
          <w:rFonts w:ascii="Constantia" w:hAnsi="Constantia"/>
          <w:b/>
          <w:sz w:val="28"/>
          <w:szCs w:val="28"/>
          <w:u w:val="single"/>
        </w:rPr>
        <w:t>Δελτίο Τύπου</w:t>
      </w:r>
    </w:p>
    <w:p w14:paraId="41A4D69F" w14:textId="77777777" w:rsidR="00AE2601" w:rsidRPr="00AE2601" w:rsidRDefault="00AE2601" w:rsidP="00AE2601">
      <w:pPr>
        <w:jc w:val="center"/>
        <w:rPr>
          <w:rFonts w:ascii="Constantia" w:hAnsi="Constantia"/>
          <w:b/>
          <w:sz w:val="28"/>
          <w:szCs w:val="28"/>
        </w:rPr>
      </w:pPr>
    </w:p>
    <w:p w14:paraId="6BCA5AD1" w14:textId="77777777" w:rsidR="00AE2601" w:rsidRDefault="00AE2601" w:rsidP="00AE2601">
      <w:pPr>
        <w:jc w:val="center"/>
        <w:rPr>
          <w:rFonts w:ascii="Constantia" w:hAnsi="Constantia"/>
          <w:b/>
          <w:sz w:val="28"/>
          <w:szCs w:val="28"/>
        </w:rPr>
      </w:pPr>
      <w:r w:rsidRPr="00AE2601">
        <w:rPr>
          <w:rFonts w:ascii="Constantia" w:hAnsi="Constantia"/>
          <w:b/>
          <w:sz w:val="28"/>
          <w:szCs w:val="28"/>
        </w:rPr>
        <w:t>Υλοποιήθηκε το αίτημα της ΟΙΕΛΕ! Οδηγία του Υπ. Παιδείας για την άμεση καταβολή του επιμισθίου στους εκπαιδευτικούς που υπηρετούν σε τμήματα ΙΒ των ιδιωτικών σχολείων!</w:t>
      </w:r>
    </w:p>
    <w:p w14:paraId="04D3ED74" w14:textId="77777777" w:rsidR="00AE2601" w:rsidRPr="00AE2601" w:rsidRDefault="00AE2601" w:rsidP="00AE2601">
      <w:pPr>
        <w:jc w:val="center"/>
        <w:rPr>
          <w:rFonts w:ascii="Constantia" w:hAnsi="Constantia"/>
          <w:b/>
          <w:sz w:val="28"/>
          <w:szCs w:val="28"/>
        </w:rPr>
      </w:pPr>
    </w:p>
    <w:p w14:paraId="4D0AE196" w14:textId="77777777" w:rsidR="00AE2601" w:rsidRPr="00AE2601" w:rsidRDefault="00AE2601" w:rsidP="00AE2601">
      <w:pPr>
        <w:jc w:val="both"/>
        <w:rPr>
          <w:rFonts w:ascii="Constantia" w:hAnsi="Constantia"/>
          <w:sz w:val="24"/>
          <w:szCs w:val="24"/>
        </w:rPr>
      </w:pPr>
      <w:r w:rsidRPr="00AE2601">
        <w:rPr>
          <w:rFonts w:ascii="Constantia" w:hAnsi="Constantia"/>
          <w:sz w:val="24"/>
          <w:szCs w:val="24"/>
        </w:rPr>
        <w:t xml:space="preserve">Η Υπουργός Παιδείας Σοφία Ζαχαράκη και ο Γενικός Γραμματέας του Υπουργείου Γιάννης </w:t>
      </w:r>
      <w:proofErr w:type="spellStart"/>
      <w:r w:rsidRPr="00AE2601">
        <w:rPr>
          <w:rFonts w:ascii="Constantia" w:hAnsi="Constantia"/>
          <w:sz w:val="24"/>
          <w:szCs w:val="24"/>
        </w:rPr>
        <w:t>Παπαδομαρκάκης</w:t>
      </w:r>
      <w:proofErr w:type="spellEnd"/>
      <w:r w:rsidRPr="00AE2601">
        <w:rPr>
          <w:rFonts w:ascii="Constantia" w:hAnsi="Constantia"/>
          <w:sz w:val="24"/>
          <w:szCs w:val="24"/>
        </w:rPr>
        <w:t xml:space="preserve"> </w:t>
      </w:r>
      <w:hyperlink r:id="rId6" w:history="1">
        <w:r w:rsidRPr="00AE2601">
          <w:rPr>
            <w:rStyle w:val="-"/>
            <w:rFonts w:ascii="Constantia" w:hAnsi="Constantia"/>
            <w:b/>
            <w:sz w:val="24"/>
            <w:szCs w:val="24"/>
          </w:rPr>
          <w:t>ανταποκρίθηκαν θετικά στο αίτημα της ΟΙΕΛΕ και εκατοντάδων συναδέλφων μας</w:t>
        </w:r>
      </w:hyperlink>
      <w:r w:rsidRPr="00AE2601">
        <w:rPr>
          <w:rFonts w:ascii="Constantia" w:hAnsi="Constantia"/>
          <w:b/>
          <w:sz w:val="24"/>
          <w:szCs w:val="24"/>
        </w:rPr>
        <w:t xml:space="preserve"> </w:t>
      </w:r>
      <w:r w:rsidRPr="00AE2601">
        <w:rPr>
          <w:rFonts w:ascii="Constantia" w:hAnsi="Constantia"/>
          <w:sz w:val="24"/>
          <w:szCs w:val="24"/>
        </w:rPr>
        <w:t xml:space="preserve">και εξέδωσαν εγκύκλιο οδηγία, σύμφωνα με την οποία τα ιδιωτικά σχολεία </w:t>
      </w:r>
      <w:r w:rsidRPr="00AE2601">
        <w:rPr>
          <w:rFonts w:ascii="Constantia" w:hAnsi="Constantia"/>
          <w:b/>
          <w:sz w:val="24"/>
          <w:szCs w:val="24"/>
        </w:rPr>
        <w:t>είναι υποχρεωμένα να καταβάλουν το επιμίσθιο που προβλέπει ο Νόμος 5291/2026 στους εκπαιδευτικούς που υπηρετούν σε τμήματα ΙΒ!</w:t>
      </w:r>
      <w:r w:rsidRPr="00AE2601">
        <w:rPr>
          <w:rFonts w:ascii="Constantia" w:hAnsi="Constantia"/>
          <w:sz w:val="24"/>
          <w:szCs w:val="24"/>
        </w:rPr>
        <w:t xml:space="preserve"> Με βάση το άρθρο 77, παρ. 3 του συγκεκριμένου νόμου, οι εκπαιδευτικοί λαμβάνουν </w:t>
      </w:r>
      <w:r w:rsidRPr="00AE2601">
        <w:rPr>
          <w:rFonts w:ascii="Constantia" w:hAnsi="Constantia"/>
          <w:b/>
          <w:sz w:val="24"/>
          <w:szCs w:val="24"/>
        </w:rPr>
        <w:t>το βασικό επιμίσθιο των 120 ευρώ</w:t>
      </w:r>
      <w:r w:rsidRPr="00AE2601">
        <w:rPr>
          <w:rFonts w:ascii="Constantia" w:hAnsi="Constantia"/>
          <w:sz w:val="24"/>
          <w:szCs w:val="24"/>
        </w:rPr>
        <w:t xml:space="preserve">, το οποίο επαυξάνεται </w:t>
      </w:r>
      <w:r w:rsidRPr="00AE2601">
        <w:rPr>
          <w:rFonts w:ascii="Constantia" w:hAnsi="Constantia"/>
          <w:b/>
          <w:sz w:val="24"/>
          <w:szCs w:val="24"/>
        </w:rPr>
        <w:t>κατά 80 ευρώ</w:t>
      </w:r>
      <w:r w:rsidRPr="00AE2601">
        <w:rPr>
          <w:rFonts w:ascii="Constantia" w:hAnsi="Constantia"/>
          <w:sz w:val="24"/>
          <w:szCs w:val="24"/>
        </w:rPr>
        <w:t xml:space="preserve">, εάν ο εκπαιδευτικός συμπληρώνει </w:t>
      </w:r>
      <w:r w:rsidRPr="00AE2601">
        <w:rPr>
          <w:rFonts w:ascii="Constantia" w:hAnsi="Constantia"/>
          <w:b/>
          <w:sz w:val="24"/>
          <w:szCs w:val="24"/>
        </w:rPr>
        <w:t>τουλάχιστον 24 ώρες διδασκαλίας μαθημάτων Ι.Β. τον μήνα</w:t>
      </w:r>
      <w:r w:rsidRPr="00AE2601">
        <w:rPr>
          <w:rFonts w:ascii="Constantia" w:hAnsi="Constantia"/>
          <w:sz w:val="24"/>
          <w:szCs w:val="24"/>
        </w:rPr>
        <w:t xml:space="preserve"> (6 την εβδομάδα). Το επιμίσθιο αυτό </w:t>
      </w:r>
      <w:r w:rsidRPr="00AE2601">
        <w:rPr>
          <w:rFonts w:ascii="Constantia" w:hAnsi="Constantia"/>
          <w:b/>
          <w:sz w:val="24"/>
          <w:szCs w:val="24"/>
          <w:u w:val="single"/>
        </w:rPr>
        <w:t>πρέπει να καταβληθεί αναδρομικά από την 1</w:t>
      </w:r>
      <w:r w:rsidRPr="00AE2601">
        <w:rPr>
          <w:rFonts w:ascii="Constantia" w:hAnsi="Constantia"/>
          <w:b/>
          <w:sz w:val="24"/>
          <w:szCs w:val="24"/>
          <w:u w:val="single"/>
          <w:vertAlign w:val="superscript"/>
        </w:rPr>
        <w:t>η</w:t>
      </w:r>
      <w:r w:rsidRPr="00AE2601">
        <w:rPr>
          <w:rFonts w:ascii="Constantia" w:hAnsi="Constantia"/>
          <w:b/>
          <w:sz w:val="24"/>
          <w:szCs w:val="24"/>
          <w:u w:val="single"/>
        </w:rPr>
        <w:t xml:space="preserve"> Σεπτέμβρη</w:t>
      </w:r>
      <w:r w:rsidRPr="00AE2601">
        <w:rPr>
          <w:rFonts w:ascii="Constantia" w:hAnsi="Constantia"/>
          <w:sz w:val="24"/>
          <w:szCs w:val="24"/>
        </w:rPr>
        <w:t>, όταν ξεκίνησε η λειτουργία του ΙΒ και στα δημόσια σχολεία.</w:t>
      </w:r>
    </w:p>
    <w:p w14:paraId="357D136E" w14:textId="77777777" w:rsidR="00AE2601" w:rsidRPr="00AE2601" w:rsidRDefault="00AE2601" w:rsidP="00AE2601">
      <w:pPr>
        <w:jc w:val="both"/>
        <w:rPr>
          <w:rFonts w:ascii="Constantia" w:hAnsi="Constantia"/>
          <w:b/>
          <w:sz w:val="24"/>
          <w:szCs w:val="24"/>
          <w:u w:val="single"/>
        </w:rPr>
      </w:pPr>
      <w:r w:rsidRPr="00AE2601">
        <w:rPr>
          <w:rFonts w:ascii="Constantia" w:hAnsi="Constantia"/>
          <w:sz w:val="24"/>
          <w:szCs w:val="24"/>
        </w:rPr>
        <w:t xml:space="preserve">Δυστυχώς, μέχρι σήμερα, </w:t>
      </w:r>
      <w:r w:rsidRPr="00AE2601">
        <w:rPr>
          <w:rFonts w:ascii="Constantia" w:hAnsi="Constantia"/>
          <w:b/>
          <w:sz w:val="24"/>
          <w:szCs w:val="24"/>
        </w:rPr>
        <w:t>πολλά ιδιωτικά σχολεία που παρέχουν προγράμματα ΙΒ, δεν κατέβαλαν το επιμίσθιο</w:t>
      </w:r>
      <w:r w:rsidRPr="00AE2601">
        <w:rPr>
          <w:rFonts w:ascii="Constantia" w:hAnsi="Constantia"/>
          <w:sz w:val="24"/>
          <w:szCs w:val="24"/>
        </w:rPr>
        <w:t xml:space="preserve">, αν και το άρθρο 36 του Ν. 682/77 ορίζει ρητά ότι οι ιδιωτικοί εκπαιδευτικοί λαμβάνουν τουλάχιστον τις αποδοχές των ομοιόβαθμών τους </w:t>
      </w:r>
      <w:r w:rsidRPr="00AE2601">
        <w:rPr>
          <w:rFonts w:ascii="Constantia" w:hAnsi="Constantia"/>
          <w:sz w:val="24"/>
          <w:szCs w:val="24"/>
        </w:rPr>
        <w:lastRenderedPageBreak/>
        <w:t xml:space="preserve">δημόσιων εκπαιδευτικών. Η εκτεταμένη εκμετάλλευση των συναδέλφων μας που υπηρετούν σε τμήματα ΙΒ είναι ακόμη πιο προκλητική, αν αναλογιστεί κάποιος ότι τα δίδακτρα για τα συγκεκριμένα προγράμματα </w:t>
      </w:r>
      <w:r w:rsidRPr="00AE2601">
        <w:rPr>
          <w:rFonts w:ascii="Constantia" w:hAnsi="Constantia"/>
          <w:b/>
          <w:sz w:val="24"/>
          <w:szCs w:val="24"/>
          <w:u w:val="single"/>
        </w:rPr>
        <w:t>φθάνουν έως και τα 16.000 ευρώ!</w:t>
      </w:r>
    </w:p>
    <w:p w14:paraId="1A5F37EF" w14:textId="77777777" w:rsidR="00AE2601" w:rsidRPr="00AE2601" w:rsidRDefault="00AE2601" w:rsidP="00AE2601">
      <w:pPr>
        <w:jc w:val="both"/>
        <w:rPr>
          <w:rFonts w:ascii="Constantia" w:hAnsi="Constantia"/>
          <w:sz w:val="24"/>
          <w:szCs w:val="24"/>
        </w:rPr>
      </w:pPr>
      <w:r w:rsidRPr="00AE2601">
        <w:rPr>
          <w:rFonts w:ascii="Constantia" w:hAnsi="Constantia"/>
          <w:sz w:val="24"/>
          <w:szCs w:val="24"/>
        </w:rPr>
        <w:t xml:space="preserve">Κρίνουμε ως θετική την ανταπόκριση της ηγεσίας του Υπουργείου, θα πρέπει όμως να συνοδευτεί και </w:t>
      </w:r>
      <w:r w:rsidRPr="00AE2601">
        <w:rPr>
          <w:rFonts w:ascii="Constantia" w:hAnsi="Constantia"/>
          <w:b/>
          <w:sz w:val="24"/>
          <w:szCs w:val="24"/>
        </w:rPr>
        <w:t>από στενότερη εποπτεία των ιδιωτικών σχολικών μονάδων που παρέχουν ΙΒ</w:t>
      </w:r>
      <w:r w:rsidRPr="00AE2601">
        <w:rPr>
          <w:rFonts w:ascii="Constantia" w:hAnsi="Constantia"/>
          <w:sz w:val="24"/>
          <w:szCs w:val="24"/>
        </w:rPr>
        <w:t>, καθώς σε κάποια από αυτά οι συνάδελφοί μας δεν διαθέτουν καν διοριστήριο! Ο αποτελεσματικός έλεγχος της πολιτείας και η βελτίωση των όρων εργασίας και αμοιβής είναι μονόδρομος, αν θέλουμε τα ιδιωτικά σχολεία να διατηρήσουν το ποιοτικό προσωπικό τους και να γίνουν και πάλι ελκυστικός τόπος εργασίας.</w:t>
      </w:r>
    </w:p>
    <w:p w14:paraId="51F17E8D" w14:textId="77777777" w:rsidR="00AE2601" w:rsidRPr="00AE2601" w:rsidRDefault="00AE2601" w:rsidP="00AE2601">
      <w:pPr>
        <w:jc w:val="both"/>
        <w:rPr>
          <w:rFonts w:ascii="Constantia" w:hAnsi="Constantia"/>
          <w:sz w:val="24"/>
          <w:szCs w:val="24"/>
        </w:rPr>
      </w:pPr>
      <w:r w:rsidRPr="00AE2601">
        <w:rPr>
          <w:rFonts w:ascii="Constantia" w:hAnsi="Constantia"/>
          <w:sz w:val="24"/>
          <w:szCs w:val="24"/>
        </w:rPr>
        <w:t>Επισυνάπτεται εγκύκλιος του Γενικού Γραμματέα του Υπ. Παιδείας</w:t>
      </w:r>
    </w:p>
    <w:p w14:paraId="6A683244" w14:textId="3890BFF0" w:rsidR="00D43F06" w:rsidRPr="00AE2601" w:rsidRDefault="006D7D16" w:rsidP="00D43F06">
      <w:pPr>
        <w:shd w:val="clear" w:color="auto" w:fill="FFFFFF"/>
        <w:jc w:val="both"/>
        <w:rPr>
          <w:rStyle w:val="a4"/>
          <w:rFonts w:ascii="Constantia" w:hAnsi="Constantia" w:cs="Tahoma"/>
          <w:b w:val="0"/>
          <w:bCs w:val="0"/>
          <w:color w:val="333333"/>
          <w:sz w:val="24"/>
          <w:szCs w:val="24"/>
          <w:shd w:val="clear" w:color="auto" w:fill="FAFAFA"/>
        </w:rPr>
      </w:pPr>
      <w:r w:rsidRPr="00AE2601">
        <w:rPr>
          <w:rFonts w:ascii="Constantia" w:eastAsia="Batang" w:hAnsi="Constantia" w:cs="Arial"/>
          <w:b/>
          <w:sz w:val="24"/>
          <w:szCs w:val="24"/>
        </w:rPr>
        <w:t xml:space="preserve"> </w:t>
      </w:r>
    </w:p>
    <w:p w14:paraId="7EB07E67" w14:textId="77777777" w:rsidR="0026717E" w:rsidRPr="00AE2601" w:rsidRDefault="0026717E" w:rsidP="00D43F06">
      <w:pPr>
        <w:jc w:val="both"/>
        <w:rPr>
          <w:rFonts w:ascii="Constantia" w:eastAsia="Batang" w:hAnsi="Constantia" w:cs="Arial"/>
          <w:b/>
          <w:sz w:val="24"/>
          <w:szCs w:val="24"/>
        </w:rPr>
      </w:pPr>
    </w:p>
    <w:p w14:paraId="45B6782B" w14:textId="77777777" w:rsidR="00645636" w:rsidRPr="00AE2601" w:rsidRDefault="00645636" w:rsidP="00645636">
      <w:pPr>
        <w:ind w:left="180" w:hanging="180"/>
        <w:jc w:val="center"/>
        <w:rPr>
          <w:rFonts w:ascii="Constantia" w:eastAsia="Batang" w:hAnsi="Constantia" w:cs="Arial"/>
          <w:b/>
          <w:sz w:val="24"/>
          <w:szCs w:val="24"/>
        </w:rPr>
      </w:pPr>
      <w:r w:rsidRPr="00AE2601">
        <w:rPr>
          <w:rFonts w:ascii="Constantia" w:eastAsia="Batang" w:hAnsi="Constantia" w:cs="Arial"/>
          <w:b/>
          <w:sz w:val="24"/>
          <w:szCs w:val="24"/>
        </w:rPr>
        <w:t>Για το Δ.Σ. της Ο.Ι.Ε.Λ.Ε.</w:t>
      </w:r>
    </w:p>
    <w:p w14:paraId="042CE603" w14:textId="77777777" w:rsidR="00645636" w:rsidRPr="00AE2601" w:rsidRDefault="00645636" w:rsidP="00645636">
      <w:pPr>
        <w:ind w:left="180" w:hanging="180"/>
        <w:jc w:val="center"/>
        <w:rPr>
          <w:rFonts w:ascii="Constantia" w:eastAsia="Batang" w:hAnsi="Constantia" w:cs="Arial"/>
          <w:b/>
          <w:sz w:val="24"/>
          <w:szCs w:val="24"/>
        </w:rPr>
      </w:pPr>
    </w:p>
    <w:p w14:paraId="696552CD" w14:textId="03574694" w:rsidR="00645636" w:rsidRPr="00AE2601" w:rsidRDefault="00AE2601" w:rsidP="00AE2601">
      <w:pPr>
        <w:ind w:left="180" w:hanging="180"/>
        <w:rPr>
          <w:rFonts w:ascii="Constantia" w:eastAsia="Batang" w:hAnsi="Constantia" w:cs="Arial"/>
          <w:b/>
          <w:sz w:val="24"/>
          <w:szCs w:val="24"/>
        </w:rPr>
      </w:pPr>
      <w:r>
        <w:rPr>
          <w:rFonts w:ascii="Constantia" w:eastAsia="Batang" w:hAnsi="Constantia" w:cs="Arial"/>
          <w:b/>
          <w:sz w:val="24"/>
          <w:szCs w:val="24"/>
        </w:rPr>
        <w:t xml:space="preserve">    </w:t>
      </w:r>
      <w:r w:rsidR="00645636" w:rsidRPr="00AE2601">
        <w:rPr>
          <w:rFonts w:ascii="Constantia" w:eastAsia="Batang" w:hAnsi="Constantia" w:cs="Arial"/>
          <w:b/>
          <w:sz w:val="24"/>
          <w:szCs w:val="24"/>
        </w:rPr>
        <w:t>Ο Πρόεδρος</w:t>
      </w:r>
      <w:r w:rsidR="00645636" w:rsidRPr="00AE2601">
        <w:rPr>
          <w:rFonts w:ascii="Constantia" w:eastAsia="Batang" w:hAnsi="Constantia" w:cs="Arial"/>
          <w:b/>
          <w:sz w:val="24"/>
          <w:szCs w:val="24"/>
        </w:rPr>
        <w:tab/>
      </w:r>
      <w:r w:rsidR="00645636" w:rsidRPr="00AE2601">
        <w:rPr>
          <w:rFonts w:ascii="Constantia" w:eastAsia="Batang" w:hAnsi="Constantia" w:cs="Arial"/>
          <w:b/>
          <w:sz w:val="24"/>
          <w:szCs w:val="24"/>
        </w:rPr>
        <w:tab/>
      </w:r>
      <w:r w:rsidR="00645636" w:rsidRPr="00AE2601">
        <w:rPr>
          <w:rFonts w:ascii="Constantia" w:eastAsia="Batang" w:hAnsi="Constantia" w:cs="Arial"/>
          <w:b/>
          <w:sz w:val="24"/>
          <w:szCs w:val="24"/>
        </w:rPr>
        <w:tab/>
      </w:r>
      <w:r w:rsidR="00645636" w:rsidRPr="00AE2601">
        <w:rPr>
          <w:rFonts w:ascii="Constantia" w:eastAsia="Batang" w:hAnsi="Constantia" w:cs="Arial"/>
          <w:b/>
          <w:sz w:val="24"/>
          <w:szCs w:val="24"/>
        </w:rPr>
        <w:tab/>
      </w:r>
      <w:r w:rsidR="00645636" w:rsidRPr="00AE2601">
        <w:rPr>
          <w:rFonts w:ascii="Constantia" w:eastAsia="Batang" w:hAnsi="Constantia" w:cs="Arial"/>
          <w:b/>
          <w:sz w:val="24"/>
          <w:szCs w:val="24"/>
        </w:rPr>
        <w:tab/>
      </w:r>
      <w:r>
        <w:rPr>
          <w:rFonts w:ascii="Constantia" w:eastAsia="Batang" w:hAnsi="Constantia" w:cs="Arial"/>
          <w:b/>
          <w:sz w:val="24"/>
          <w:szCs w:val="24"/>
        </w:rPr>
        <w:t xml:space="preserve">           </w:t>
      </w:r>
      <w:r w:rsidR="00645636" w:rsidRPr="00AE2601">
        <w:rPr>
          <w:rFonts w:ascii="Constantia" w:eastAsia="Batang" w:hAnsi="Constantia" w:cs="Arial"/>
          <w:b/>
          <w:sz w:val="24"/>
          <w:szCs w:val="24"/>
        </w:rPr>
        <w:t>Η Γεν. Γραμματέας</w:t>
      </w:r>
    </w:p>
    <w:p w14:paraId="6F2683CC" w14:textId="2ADB321C" w:rsidR="00645636" w:rsidRPr="00AE2601" w:rsidRDefault="00645636" w:rsidP="00645636">
      <w:pPr>
        <w:ind w:left="180" w:hanging="180"/>
        <w:rPr>
          <w:rFonts w:ascii="Constantia" w:eastAsia="Batang" w:hAnsi="Constantia" w:cs="Arial"/>
          <w:b/>
          <w:sz w:val="24"/>
          <w:szCs w:val="24"/>
        </w:rPr>
      </w:pPr>
      <w:r w:rsidRPr="00AE2601">
        <w:rPr>
          <w:rFonts w:ascii="Constantia" w:eastAsia="Batang" w:hAnsi="Constantia" w:cs="Arial"/>
          <w:b/>
          <w:sz w:val="24"/>
          <w:szCs w:val="24"/>
        </w:rPr>
        <w:t>Γιώργος Χριστόπουλος</w:t>
      </w:r>
      <w:r w:rsidRPr="00AE2601">
        <w:rPr>
          <w:rFonts w:ascii="Constantia" w:eastAsia="Batang" w:hAnsi="Constantia" w:cs="Arial"/>
          <w:b/>
          <w:sz w:val="24"/>
          <w:szCs w:val="24"/>
        </w:rPr>
        <w:tab/>
      </w:r>
      <w:r w:rsidRPr="00AE2601">
        <w:rPr>
          <w:rFonts w:ascii="Constantia" w:eastAsia="Batang" w:hAnsi="Constantia" w:cs="Arial"/>
          <w:b/>
          <w:sz w:val="24"/>
          <w:szCs w:val="24"/>
        </w:rPr>
        <w:tab/>
      </w:r>
      <w:r w:rsidRPr="00AE2601">
        <w:rPr>
          <w:rFonts w:ascii="Constantia" w:eastAsia="Batang" w:hAnsi="Constantia" w:cs="Arial"/>
          <w:b/>
          <w:sz w:val="24"/>
          <w:szCs w:val="24"/>
        </w:rPr>
        <w:tab/>
      </w:r>
      <w:r w:rsidRPr="00AE2601">
        <w:rPr>
          <w:rFonts w:ascii="Constantia" w:eastAsia="Batang" w:hAnsi="Constantia" w:cs="Arial"/>
          <w:b/>
          <w:sz w:val="24"/>
          <w:szCs w:val="24"/>
        </w:rPr>
        <w:tab/>
      </w:r>
      <w:r w:rsidRPr="00AE2601">
        <w:rPr>
          <w:rFonts w:ascii="Constantia" w:eastAsia="Batang" w:hAnsi="Constantia" w:cs="Arial"/>
          <w:b/>
          <w:sz w:val="24"/>
          <w:szCs w:val="24"/>
        </w:rPr>
        <w:tab/>
        <w:t xml:space="preserve"> Ευγενία </w:t>
      </w:r>
      <w:proofErr w:type="spellStart"/>
      <w:r w:rsidRPr="00AE2601">
        <w:rPr>
          <w:rFonts w:ascii="Constantia" w:eastAsia="Batang" w:hAnsi="Constantia" w:cs="Arial"/>
          <w:b/>
          <w:sz w:val="24"/>
          <w:szCs w:val="24"/>
        </w:rPr>
        <w:t>Κωστούση</w:t>
      </w:r>
      <w:proofErr w:type="spellEnd"/>
    </w:p>
    <w:p w14:paraId="1CF8B44B" w14:textId="77777777" w:rsidR="00F5601C" w:rsidRPr="00AE2601" w:rsidRDefault="00F5601C" w:rsidP="006D7D16">
      <w:pPr>
        <w:ind w:left="180" w:hanging="180"/>
        <w:rPr>
          <w:rFonts w:ascii="Constantia" w:eastAsia="Batang" w:hAnsi="Constantia" w:cs="Arial"/>
          <w:b/>
          <w:sz w:val="24"/>
          <w:szCs w:val="24"/>
        </w:rPr>
      </w:pPr>
    </w:p>
    <w:p w14:paraId="2C0DE791" w14:textId="77777777" w:rsidR="00F5601C" w:rsidRPr="00AE2601" w:rsidRDefault="00F5601C" w:rsidP="006D7D16">
      <w:pPr>
        <w:ind w:left="180" w:hanging="180"/>
        <w:rPr>
          <w:rFonts w:ascii="Constantia" w:eastAsia="Batang" w:hAnsi="Constantia" w:cs="Arial"/>
          <w:b/>
          <w:sz w:val="24"/>
          <w:szCs w:val="24"/>
        </w:rPr>
      </w:pPr>
    </w:p>
    <w:p w14:paraId="0204B3D6" w14:textId="77777777" w:rsidR="00F5601C" w:rsidRPr="00AE2601" w:rsidRDefault="00F5601C" w:rsidP="006D7D16">
      <w:pPr>
        <w:ind w:left="180" w:hanging="180"/>
        <w:rPr>
          <w:rFonts w:ascii="Constantia" w:hAnsi="Constantia" w:cstheme="minorHAnsi"/>
          <w:b/>
          <w:bCs/>
          <w:sz w:val="24"/>
          <w:szCs w:val="24"/>
          <w:u w:val="single"/>
        </w:rPr>
      </w:pPr>
    </w:p>
    <w:sectPr w:rsidR="00F5601C" w:rsidRPr="00AE2601" w:rsidSect="00CF207A">
      <w:pgSz w:w="11906" w:h="16838" w:code="9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13D8"/>
    <w:multiLevelType w:val="hybridMultilevel"/>
    <w:tmpl w:val="D45C84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14981"/>
    <w:multiLevelType w:val="hybridMultilevel"/>
    <w:tmpl w:val="E57C7A06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B06DD"/>
    <w:multiLevelType w:val="hybridMultilevel"/>
    <w:tmpl w:val="F26E083A"/>
    <w:lvl w:ilvl="0" w:tplc="42E8499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819204">
    <w:abstractNumId w:val="1"/>
  </w:num>
  <w:num w:numId="2" w16cid:durableId="708534252">
    <w:abstractNumId w:val="2"/>
  </w:num>
  <w:num w:numId="3" w16cid:durableId="129879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65"/>
    <w:rsid w:val="000413FD"/>
    <w:rsid w:val="0012123B"/>
    <w:rsid w:val="0015059D"/>
    <w:rsid w:val="00185493"/>
    <w:rsid w:val="001D3598"/>
    <w:rsid w:val="001E264F"/>
    <w:rsid w:val="001F2036"/>
    <w:rsid w:val="00216D14"/>
    <w:rsid w:val="00252F35"/>
    <w:rsid w:val="0026717E"/>
    <w:rsid w:val="002D62C8"/>
    <w:rsid w:val="0032503F"/>
    <w:rsid w:val="0033010D"/>
    <w:rsid w:val="0036017A"/>
    <w:rsid w:val="00405E73"/>
    <w:rsid w:val="004076D9"/>
    <w:rsid w:val="004469C4"/>
    <w:rsid w:val="004B1A01"/>
    <w:rsid w:val="00542192"/>
    <w:rsid w:val="0059628E"/>
    <w:rsid w:val="0060238D"/>
    <w:rsid w:val="00616A65"/>
    <w:rsid w:val="00645636"/>
    <w:rsid w:val="00672330"/>
    <w:rsid w:val="006B6084"/>
    <w:rsid w:val="006C42E4"/>
    <w:rsid w:val="006D7D16"/>
    <w:rsid w:val="007164A4"/>
    <w:rsid w:val="007D76F0"/>
    <w:rsid w:val="00873226"/>
    <w:rsid w:val="0092686C"/>
    <w:rsid w:val="00927875"/>
    <w:rsid w:val="009A1265"/>
    <w:rsid w:val="009C5EF7"/>
    <w:rsid w:val="00A43C88"/>
    <w:rsid w:val="00AC7DB2"/>
    <w:rsid w:val="00AE2601"/>
    <w:rsid w:val="00AF05F7"/>
    <w:rsid w:val="00C752A9"/>
    <w:rsid w:val="00CF207A"/>
    <w:rsid w:val="00D024E1"/>
    <w:rsid w:val="00D07D51"/>
    <w:rsid w:val="00D13AE2"/>
    <w:rsid w:val="00D16D3A"/>
    <w:rsid w:val="00D43F06"/>
    <w:rsid w:val="00D921B4"/>
    <w:rsid w:val="00DB6D1B"/>
    <w:rsid w:val="00DD5172"/>
    <w:rsid w:val="00E11D1F"/>
    <w:rsid w:val="00E16D67"/>
    <w:rsid w:val="00F2743B"/>
    <w:rsid w:val="00F37F41"/>
    <w:rsid w:val="00F5601C"/>
    <w:rsid w:val="00F762C9"/>
    <w:rsid w:val="00FE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5DDB"/>
  <w15:chartTrackingRefBased/>
  <w15:docId w15:val="{E0782B9E-8625-4A7A-9191-755AB2851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6017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36017A"/>
    <w:pPr>
      <w:ind w:left="720"/>
      <w:contextualSpacing/>
    </w:pPr>
  </w:style>
  <w:style w:type="character" w:styleId="a4">
    <w:name w:val="Strong"/>
    <w:uiPriority w:val="22"/>
    <w:qFormat/>
    <w:rsid w:val="00D43F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iele.gr/epistoli-oiele-pros-ypourgo-paideias-na-katavlithei-amesa-to-nomothetimeno-epidoma-stous-idiotikous-ekpaideftikous-ton-programmaton-iv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ΜΑΜΟΥΧΑ ΕΛΕΝΗ ΣΟΦΙΑ</cp:lastModifiedBy>
  <cp:revision>4</cp:revision>
  <cp:lastPrinted>2026-05-05T07:39:00Z</cp:lastPrinted>
  <dcterms:created xsi:type="dcterms:W3CDTF">2026-11-05T13:02:00Z</dcterms:created>
  <dcterms:modified xsi:type="dcterms:W3CDTF">2026-11-05T13:03:00Z</dcterms:modified>
</cp:coreProperties>
</file>